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FF4FA" w14:textId="77777777" w:rsidR="00C17D5A" w:rsidRDefault="00C17D5A" w:rsidP="00055956">
      <w:pPr>
        <w:jc w:val="both"/>
        <w:pPrChange w:id="0" w:author="Anita Dawe" w:date="2026-02-11T13:01:00Z" w16du:dateUtc="2026-02-11T00:01:00Z">
          <w:pPr/>
        </w:pPrChange>
      </w:pPr>
    </w:p>
    <w:p w14:paraId="1A367DE8" w14:textId="77777777" w:rsidR="003841BC" w:rsidRPr="003841BC" w:rsidRDefault="003841BC" w:rsidP="00055956">
      <w:pPr>
        <w:numPr>
          <w:ilvl w:val="0"/>
          <w:numId w:val="1"/>
        </w:numPr>
        <w:jc w:val="both"/>
        <w:pPrChange w:id="1" w:author="Anita Dawe" w:date="2026-02-11T13:01:00Z" w16du:dateUtc="2026-02-11T00:01:00Z">
          <w:pPr>
            <w:numPr>
              <w:numId w:val="1"/>
            </w:numPr>
            <w:tabs>
              <w:tab w:val="num" w:pos="720"/>
            </w:tabs>
            <w:ind w:left="720" w:hanging="360"/>
          </w:pPr>
        </w:pPrChange>
      </w:pPr>
      <w:r w:rsidRPr="003841BC">
        <w:t>While uncertainty and regulatory inefficiency can arise where local authorities are given overlapping responsibilities or powers under the Bills, uncertainty can also emerge where roles and responsibilities set out in the Bills may overlap with roles and responsibilities of other parties under other legislation.  </w:t>
      </w:r>
    </w:p>
    <w:p w14:paraId="3788F55D" w14:textId="77777777" w:rsidR="003841BC" w:rsidRDefault="003841BC" w:rsidP="00055956">
      <w:pPr>
        <w:numPr>
          <w:ilvl w:val="0"/>
          <w:numId w:val="2"/>
        </w:numPr>
        <w:jc w:val="both"/>
        <w:pPrChange w:id="2" w:author="Anita Dawe" w:date="2026-02-11T13:01:00Z" w16du:dateUtc="2026-02-11T00:01:00Z">
          <w:pPr>
            <w:numPr>
              <w:numId w:val="2"/>
            </w:numPr>
            <w:tabs>
              <w:tab w:val="num" w:pos="720"/>
            </w:tabs>
            <w:ind w:left="720" w:hanging="360"/>
          </w:pPr>
        </w:pPrChange>
      </w:pPr>
      <w:r w:rsidRPr="003841BC">
        <w:rPr>
          <w:b/>
          <w:bCs/>
        </w:rPr>
        <w:t>Decision requested:</w:t>
      </w:r>
      <w:r w:rsidRPr="003841BC">
        <w:t> Ensure regional council roles and responsibilities are clearly set out and avoid duplication of or misalignment with territorial authority roles and responsibilities, as well as with frameworks established under other legislation. </w:t>
      </w:r>
    </w:p>
    <w:p w14:paraId="374FF3A8" w14:textId="6CE08604" w:rsidR="003841BC" w:rsidRPr="003841BC" w:rsidRDefault="003841BC" w:rsidP="00055956">
      <w:pPr>
        <w:ind w:left="720"/>
        <w:jc w:val="both"/>
        <w:rPr>
          <w:i/>
          <w:iCs/>
          <w:u w:val="single"/>
        </w:rPr>
        <w:pPrChange w:id="3" w:author="Anita Dawe" w:date="2026-02-11T13:01:00Z" w16du:dateUtc="2026-02-11T00:01:00Z">
          <w:pPr>
            <w:ind w:left="720"/>
          </w:pPr>
        </w:pPrChange>
      </w:pPr>
      <w:r w:rsidRPr="003841BC">
        <w:rPr>
          <w:i/>
          <w:iCs/>
          <w:u w:val="single"/>
        </w:rPr>
        <w:t>New Submission Point</w:t>
      </w:r>
    </w:p>
    <w:p w14:paraId="5F27A40B" w14:textId="23830D43" w:rsidR="003841BC" w:rsidRPr="003841BC" w:rsidRDefault="003841BC" w:rsidP="00055956">
      <w:pPr>
        <w:ind w:left="720"/>
        <w:jc w:val="both"/>
        <w:rPr>
          <w:u w:val="single"/>
        </w:rPr>
        <w:pPrChange w:id="4" w:author="Anita Dawe" w:date="2026-02-11T13:01:00Z" w16du:dateUtc="2026-02-11T00:01:00Z">
          <w:pPr>
            <w:ind w:left="720"/>
          </w:pPr>
        </w:pPrChange>
      </w:pPr>
      <w:r w:rsidRPr="003841BC">
        <w:rPr>
          <w:u w:val="single"/>
        </w:rPr>
        <w:t xml:space="preserve">The intent of the Planning Bill is to remove unnecessary controls over land use and development on private property. The Council acknowledges this as one of the intentions however notes that restrictions can still be imposed </w:t>
      </w:r>
      <w:r>
        <w:rPr>
          <w:u w:val="single"/>
        </w:rPr>
        <w:t xml:space="preserve">through covenants </w:t>
      </w:r>
      <w:r w:rsidRPr="003841BC">
        <w:rPr>
          <w:u w:val="single"/>
        </w:rPr>
        <w:t>under the Property Law Act</w:t>
      </w:r>
      <w:r w:rsidR="00863FE6">
        <w:rPr>
          <w:u w:val="single"/>
        </w:rPr>
        <w:t xml:space="preserve"> 2007</w:t>
      </w:r>
      <w:r w:rsidRPr="003841BC">
        <w:rPr>
          <w:u w:val="single"/>
        </w:rPr>
        <w:t>, that similarly restrict development. Council considers that, for the simplification in the Planning Bill to be effective, the</w:t>
      </w:r>
      <w:r w:rsidR="00863FE6">
        <w:rPr>
          <w:u w:val="single"/>
        </w:rPr>
        <w:t>re needs to be less</w:t>
      </w:r>
      <w:r w:rsidRPr="003841BC">
        <w:rPr>
          <w:u w:val="single"/>
        </w:rPr>
        <w:t xml:space="preserve"> ability to restrict development through covenants. </w:t>
      </w:r>
    </w:p>
    <w:p w14:paraId="05AA37A0" w14:textId="7A94F230" w:rsidR="003841BC" w:rsidRPr="003841BC" w:rsidRDefault="003841BC" w:rsidP="00055956">
      <w:pPr>
        <w:ind w:left="720"/>
        <w:jc w:val="both"/>
        <w:rPr>
          <w:u w:val="single"/>
        </w:rPr>
        <w:pPrChange w:id="5" w:author="Anita Dawe" w:date="2026-02-11T13:01:00Z" w16du:dateUtc="2026-02-11T00:01:00Z">
          <w:pPr>
            <w:ind w:left="720"/>
          </w:pPr>
        </w:pPrChange>
      </w:pPr>
      <w:r w:rsidRPr="003841BC">
        <w:rPr>
          <w:u w:val="single"/>
        </w:rPr>
        <w:t>Some examples across Otago that ORC is familiar with includes covenants that restrict where clotheslines can be located, whether domestic pets can be properly contained, colours of buildings and minimum floor areas for dwellings.</w:t>
      </w:r>
      <w:r w:rsidR="00863FE6">
        <w:rPr>
          <w:u w:val="single"/>
        </w:rPr>
        <w:t xml:space="preserve"> These types of restrictions apply in </w:t>
      </w:r>
      <w:r w:rsidR="00D47048">
        <w:rPr>
          <w:u w:val="single"/>
        </w:rPr>
        <w:t>perpetuity and</w:t>
      </w:r>
      <w:r w:rsidR="00863FE6">
        <w:rPr>
          <w:u w:val="single"/>
        </w:rPr>
        <w:t xml:space="preserve"> removing them is a lengthy and costly High Court process.</w:t>
      </w:r>
    </w:p>
    <w:p w14:paraId="1839B210" w14:textId="51D8721E" w:rsidR="003841BC" w:rsidRPr="003841BC" w:rsidRDefault="003841BC" w:rsidP="00055956">
      <w:pPr>
        <w:ind w:left="720"/>
        <w:jc w:val="both"/>
        <w:rPr>
          <w:u w:val="single"/>
        </w:rPr>
        <w:pPrChange w:id="6" w:author="Anita Dawe" w:date="2026-02-11T13:01:00Z" w16du:dateUtc="2026-02-11T00:01:00Z">
          <w:pPr>
            <w:ind w:left="720"/>
          </w:pPr>
        </w:pPrChange>
      </w:pPr>
      <w:r w:rsidRPr="003841BC">
        <w:rPr>
          <w:b/>
          <w:bCs/>
          <w:u w:val="single"/>
        </w:rPr>
        <w:t>Decision requested</w:t>
      </w:r>
      <w:r w:rsidR="00863FE6">
        <w:rPr>
          <w:b/>
          <w:bCs/>
          <w:u w:val="single"/>
        </w:rPr>
        <w:t>:</w:t>
      </w:r>
      <w:r w:rsidRPr="003841BC">
        <w:rPr>
          <w:u w:val="single"/>
        </w:rPr>
        <w:t xml:space="preserve"> ORC requests that equivalent changes are made to the Property Law Act</w:t>
      </w:r>
      <w:r w:rsidR="00863FE6">
        <w:rPr>
          <w:u w:val="single"/>
        </w:rPr>
        <w:t xml:space="preserve"> 2007</w:t>
      </w:r>
      <w:r w:rsidRPr="003841BC">
        <w:rPr>
          <w:u w:val="single"/>
        </w:rPr>
        <w:t xml:space="preserve">, to restrict the ability to impose private covenants on matters that may equally impinge </w:t>
      </w:r>
      <w:r w:rsidR="00863FE6">
        <w:rPr>
          <w:u w:val="single"/>
        </w:rPr>
        <w:t xml:space="preserve">on </w:t>
      </w:r>
      <w:r w:rsidRPr="003841BC">
        <w:rPr>
          <w:u w:val="single"/>
        </w:rPr>
        <w:t xml:space="preserve">private property rights, to ensure the benefits of the changes to the Planning Bill are fully realised. </w:t>
      </w:r>
    </w:p>
    <w:p w14:paraId="1C39C096" w14:textId="77777777" w:rsidR="003841BC" w:rsidRPr="003841BC" w:rsidRDefault="003841BC" w:rsidP="00055956">
      <w:pPr>
        <w:numPr>
          <w:ilvl w:val="0"/>
          <w:numId w:val="3"/>
        </w:numPr>
        <w:jc w:val="both"/>
        <w:rPr>
          <w:b/>
          <w:bCs/>
        </w:rPr>
        <w:pPrChange w:id="7" w:author="Anita Dawe" w:date="2026-02-11T13:01:00Z" w16du:dateUtc="2026-02-11T00:01:00Z">
          <w:pPr>
            <w:numPr>
              <w:numId w:val="3"/>
            </w:numPr>
            <w:tabs>
              <w:tab w:val="num" w:pos="720"/>
            </w:tabs>
            <w:ind w:left="720" w:hanging="360"/>
          </w:pPr>
        </w:pPrChange>
      </w:pPr>
      <w:r w:rsidRPr="003841BC">
        <w:rPr>
          <w:b/>
          <w:bCs/>
        </w:rPr>
        <w:t>Submissions on the Planning Bill </w:t>
      </w:r>
    </w:p>
    <w:p w14:paraId="6E9DFF20" w14:textId="77777777" w:rsidR="003841BC" w:rsidRPr="003841BC" w:rsidRDefault="003841BC" w:rsidP="00055956">
      <w:pPr>
        <w:numPr>
          <w:ilvl w:val="0"/>
          <w:numId w:val="4"/>
        </w:numPr>
        <w:jc w:val="both"/>
        <w:rPr>
          <w:b/>
          <w:bCs/>
          <w:i/>
          <w:iCs/>
        </w:rPr>
        <w:pPrChange w:id="8" w:author="Anita Dawe" w:date="2026-02-11T13:01:00Z" w16du:dateUtc="2026-02-11T00:01:00Z">
          <w:pPr>
            <w:numPr>
              <w:numId w:val="4"/>
            </w:numPr>
            <w:tabs>
              <w:tab w:val="num" w:pos="720"/>
            </w:tabs>
            <w:ind w:left="720" w:hanging="360"/>
          </w:pPr>
        </w:pPrChange>
      </w:pPr>
      <w:r w:rsidRPr="003841BC">
        <w:rPr>
          <w:b/>
          <w:bCs/>
          <w:i/>
          <w:iCs/>
        </w:rPr>
        <w:t>Spatial Planning Staging </w:t>
      </w:r>
    </w:p>
    <w:p w14:paraId="3E515727" w14:textId="77777777" w:rsidR="003841BC" w:rsidRPr="003841BC" w:rsidRDefault="003841BC" w:rsidP="00055956">
      <w:pPr>
        <w:numPr>
          <w:ilvl w:val="0"/>
          <w:numId w:val="5"/>
        </w:numPr>
        <w:jc w:val="both"/>
        <w:pPrChange w:id="9" w:author="Anita Dawe" w:date="2026-02-11T13:01:00Z" w16du:dateUtc="2026-02-11T00:01:00Z">
          <w:pPr>
            <w:numPr>
              <w:numId w:val="5"/>
            </w:numPr>
            <w:tabs>
              <w:tab w:val="num" w:pos="720"/>
            </w:tabs>
            <w:ind w:left="720" w:hanging="360"/>
          </w:pPr>
        </w:pPrChange>
      </w:pPr>
      <w:r w:rsidRPr="003841BC">
        <w:t>The Bill, as currently drafted, will require multiple first-generation plan processes to be initiated at the same time across the country. This will result in bottlenecks and delays in implementing plans, and risks communities, iwi/hapū, sector stakeholders, and technical experts being unable to participate meaningfully. We submit that Hearing Panels would be under-resourced to test evidence and resolve issues efficiently and there may be a shortage of appropriately qualified Commissioners to hear plans. This would significantly reduce the quality of information available to decision-makers, weaken public confidence in outcomes, and increase the likelihood that disputes are pushed into legal challenge rather than being resolved through robust plan engagement. </w:t>
      </w:r>
    </w:p>
    <w:p w14:paraId="44CA56E0" w14:textId="77777777" w:rsidR="003841BC" w:rsidRDefault="003841BC" w:rsidP="00055956">
      <w:pPr>
        <w:jc w:val="both"/>
        <w:pPrChange w:id="10" w:author="Anita Dawe" w:date="2026-02-11T13:01:00Z" w16du:dateUtc="2026-02-11T00:01:00Z">
          <w:pPr/>
        </w:pPrChange>
      </w:pPr>
    </w:p>
    <w:sectPr w:rsidR="003841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67D9"/>
    <w:multiLevelType w:val="multilevel"/>
    <w:tmpl w:val="86C84A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4F2B4B"/>
    <w:multiLevelType w:val="multilevel"/>
    <w:tmpl w:val="2B0E3C9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612553"/>
    <w:multiLevelType w:val="multilevel"/>
    <w:tmpl w:val="16DC6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2F4793"/>
    <w:multiLevelType w:val="multilevel"/>
    <w:tmpl w:val="1DDCC7F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1F4506"/>
    <w:multiLevelType w:val="multilevel"/>
    <w:tmpl w:val="6E066C8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7696502">
    <w:abstractNumId w:val="4"/>
  </w:num>
  <w:num w:numId="2" w16cid:durableId="1943754778">
    <w:abstractNumId w:val="3"/>
  </w:num>
  <w:num w:numId="3" w16cid:durableId="922681398">
    <w:abstractNumId w:val="0"/>
  </w:num>
  <w:num w:numId="4" w16cid:durableId="2142116066">
    <w:abstractNumId w:val="2"/>
  </w:num>
  <w:num w:numId="5" w16cid:durableId="17107622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ita Dawe">
    <w15:presenceInfo w15:providerId="AD" w15:userId="S::Anita.Dawe@orc.govt.nz::2bd34c31-4a1c-4e5c-abd7-cb3752b9ce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BC"/>
    <w:rsid w:val="00055956"/>
    <w:rsid w:val="003841BC"/>
    <w:rsid w:val="003E38B7"/>
    <w:rsid w:val="00863FE6"/>
    <w:rsid w:val="00A50E57"/>
    <w:rsid w:val="00A9632C"/>
    <w:rsid w:val="00C17D5A"/>
    <w:rsid w:val="00D4704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42AA8"/>
  <w15:chartTrackingRefBased/>
  <w15:docId w15:val="{F77DF020-9349-4E9F-A2CE-1C682121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1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1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1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1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1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1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1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1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BC"/>
    <w:rPr>
      <w:rFonts w:eastAsiaTheme="majorEastAsia" w:cstheme="majorBidi"/>
      <w:color w:val="272727" w:themeColor="text1" w:themeTint="D8"/>
    </w:rPr>
  </w:style>
  <w:style w:type="paragraph" w:styleId="Title">
    <w:name w:val="Title"/>
    <w:basedOn w:val="Normal"/>
    <w:next w:val="Normal"/>
    <w:link w:val="TitleChar"/>
    <w:uiPriority w:val="10"/>
    <w:qFormat/>
    <w:rsid w:val="00384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BC"/>
    <w:pPr>
      <w:spacing w:before="160"/>
      <w:jc w:val="center"/>
    </w:pPr>
    <w:rPr>
      <w:i/>
      <w:iCs/>
      <w:color w:val="404040" w:themeColor="text1" w:themeTint="BF"/>
    </w:rPr>
  </w:style>
  <w:style w:type="character" w:customStyle="1" w:styleId="QuoteChar">
    <w:name w:val="Quote Char"/>
    <w:basedOn w:val="DefaultParagraphFont"/>
    <w:link w:val="Quote"/>
    <w:uiPriority w:val="29"/>
    <w:rsid w:val="003841BC"/>
    <w:rPr>
      <w:i/>
      <w:iCs/>
      <w:color w:val="404040" w:themeColor="text1" w:themeTint="BF"/>
    </w:rPr>
  </w:style>
  <w:style w:type="paragraph" w:styleId="ListParagraph">
    <w:name w:val="List Paragraph"/>
    <w:basedOn w:val="Normal"/>
    <w:uiPriority w:val="34"/>
    <w:qFormat/>
    <w:rsid w:val="003841BC"/>
    <w:pPr>
      <w:ind w:left="720"/>
      <w:contextualSpacing/>
    </w:pPr>
  </w:style>
  <w:style w:type="character" w:styleId="IntenseEmphasis">
    <w:name w:val="Intense Emphasis"/>
    <w:basedOn w:val="DefaultParagraphFont"/>
    <w:uiPriority w:val="21"/>
    <w:qFormat/>
    <w:rsid w:val="003841BC"/>
    <w:rPr>
      <w:i/>
      <w:iCs/>
      <w:color w:val="0F4761" w:themeColor="accent1" w:themeShade="BF"/>
    </w:rPr>
  </w:style>
  <w:style w:type="paragraph" w:styleId="IntenseQuote">
    <w:name w:val="Intense Quote"/>
    <w:basedOn w:val="Normal"/>
    <w:next w:val="Normal"/>
    <w:link w:val="IntenseQuoteChar"/>
    <w:uiPriority w:val="30"/>
    <w:qFormat/>
    <w:rsid w:val="00384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1BC"/>
    <w:rPr>
      <w:i/>
      <w:iCs/>
      <w:color w:val="0F4761" w:themeColor="accent1" w:themeShade="BF"/>
    </w:rPr>
  </w:style>
  <w:style w:type="character" w:styleId="IntenseReference">
    <w:name w:val="Intense Reference"/>
    <w:basedOn w:val="DefaultParagraphFont"/>
    <w:uiPriority w:val="32"/>
    <w:qFormat/>
    <w:rsid w:val="003841BC"/>
    <w:rPr>
      <w:b/>
      <w:bCs/>
      <w:smallCaps/>
      <w:color w:val="0F4761" w:themeColor="accent1" w:themeShade="BF"/>
      <w:spacing w:val="5"/>
    </w:rPr>
  </w:style>
  <w:style w:type="paragraph" w:styleId="Revision">
    <w:name w:val="Revision"/>
    <w:hidden/>
    <w:uiPriority w:val="99"/>
    <w:semiHidden/>
    <w:rsid w:val="003841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914841">
      <w:bodyDiv w:val="1"/>
      <w:marLeft w:val="0"/>
      <w:marRight w:val="0"/>
      <w:marTop w:val="0"/>
      <w:marBottom w:val="0"/>
      <w:divBdr>
        <w:top w:val="none" w:sz="0" w:space="0" w:color="auto"/>
        <w:left w:val="none" w:sz="0" w:space="0" w:color="auto"/>
        <w:bottom w:val="none" w:sz="0" w:space="0" w:color="auto"/>
        <w:right w:val="none" w:sz="0" w:space="0" w:color="auto"/>
      </w:divBdr>
      <w:divsChild>
        <w:div w:id="878202506">
          <w:marLeft w:val="0"/>
          <w:marRight w:val="0"/>
          <w:marTop w:val="0"/>
          <w:marBottom w:val="0"/>
          <w:divBdr>
            <w:top w:val="none" w:sz="0" w:space="0" w:color="auto"/>
            <w:left w:val="none" w:sz="0" w:space="0" w:color="auto"/>
            <w:bottom w:val="none" w:sz="0" w:space="0" w:color="auto"/>
            <w:right w:val="none" w:sz="0" w:space="0" w:color="auto"/>
          </w:divBdr>
          <w:divsChild>
            <w:div w:id="43336820">
              <w:marLeft w:val="0"/>
              <w:marRight w:val="0"/>
              <w:marTop w:val="0"/>
              <w:marBottom w:val="0"/>
              <w:divBdr>
                <w:top w:val="none" w:sz="0" w:space="0" w:color="auto"/>
                <w:left w:val="none" w:sz="0" w:space="0" w:color="auto"/>
                <w:bottom w:val="none" w:sz="0" w:space="0" w:color="auto"/>
                <w:right w:val="none" w:sz="0" w:space="0" w:color="auto"/>
              </w:divBdr>
            </w:div>
          </w:divsChild>
        </w:div>
        <w:div w:id="2061587196">
          <w:marLeft w:val="0"/>
          <w:marRight w:val="0"/>
          <w:marTop w:val="0"/>
          <w:marBottom w:val="0"/>
          <w:divBdr>
            <w:top w:val="none" w:sz="0" w:space="0" w:color="auto"/>
            <w:left w:val="none" w:sz="0" w:space="0" w:color="auto"/>
            <w:bottom w:val="none" w:sz="0" w:space="0" w:color="auto"/>
            <w:right w:val="none" w:sz="0" w:space="0" w:color="auto"/>
          </w:divBdr>
          <w:divsChild>
            <w:div w:id="17321150">
              <w:marLeft w:val="0"/>
              <w:marRight w:val="0"/>
              <w:marTop w:val="0"/>
              <w:marBottom w:val="0"/>
              <w:divBdr>
                <w:top w:val="none" w:sz="0" w:space="0" w:color="auto"/>
                <w:left w:val="none" w:sz="0" w:space="0" w:color="auto"/>
                <w:bottom w:val="none" w:sz="0" w:space="0" w:color="auto"/>
                <w:right w:val="none" w:sz="0" w:space="0" w:color="auto"/>
              </w:divBdr>
            </w:div>
            <w:div w:id="598834814">
              <w:marLeft w:val="0"/>
              <w:marRight w:val="0"/>
              <w:marTop w:val="0"/>
              <w:marBottom w:val="0"/>
              <w:divBdr>
                <w:top w:val="none" w:sz="0" w:space="0" w:color="auto"/>
                <w:left w:val="none" w:sz="0" w:space="0" w:color="auto"/>
                <w:bottom w:val="none" w:sz="0" w:space="0" w:color="auto"/>
                <w:right w:val="none" w:sz="0" w:space="0" w:color="auto"/>
              </w:divBdr>
            </w:div>
            <w:div w:id="1911766724">
              <w:marLeft w:val="0"/>
              <w:marRight w:val="0"/>
              <w:marTop w:val="0"/>
              <w:marBottom w:val="0"/>
              <w:divBdr>
                <w:top w:val="none" w:sz="0" w:space="0" w:color="auto"/>
                <w:left w:val="none" w:sz="0" w:space="0" w:color="auto"/>
                <w:bottom w:val="none" w:sz="0" w:space="0" w:color="auto"/>
                <w:right w:val="none" w:sz="0" w:space="0" w:color="auto"/>
              </w:divBdr>
            </w:div>
            <w:div w:id="16128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30795">
      <w:bodyDiv w:val="1"/>
      <w:marLeft w:val="0"/>
      <w:marRight w:val="0"/>
      <w:marTop w:val="0"/>
      <w:marBottom w:val="0"/>
      <w:divBdr>
        <w:top w:val="none" w:sz="0" w:space="0" w:color="auto"/>
        <w:left w:val="none" w:sz="0" w:space="0" w:color="auto"/>
        <w:bottom w:val="none" w:sz="0" w:space="0" w:color="auto"/>
        <w:right w:val="none" w:sz="0" w:space="0" w:color="auto"/>
      </w:divBdr>
      <w:divsChild>
        <w:div w:id="1156846550">
          <w:marLeft w:val="0"/>
          <w:marRight w:val="0"/>
          <w:marTop w:val="0"/>
          <w:marBottom w:val="0"/>
          <w:divBdr>
            <w:top w:val="none" w:sz="0" w:space="0" w:color="auto"/>
            <w:left w:val="none" w:sz="0" w:space="0" w:color="auto"/>
            <w:bottom w:val="none" w:sz="0" w:space="0" w:color="auto"/>
            <w:right w:val="none" w:sz="0" w:space="0" w:color="auto"/>
          </w:divBdr>
          <w:divsChild>
            <w:div w:id="2125073000">
              <w:marLeft w:val="0"/>
              <w:marRight w:val="0"/>
              <w:marTop w:val="0"/>
              <w:marBottom w:val="0"/>
              <w:divBdr>
                <w:top w:val="none" w:sz="0" w:space="0" w:color="auto"/>
                <w:left w:val="none" w:sz="0" w:space="0" w:color="auto"/>
                <w:bottom w:val="none" w:sz="0" w:space="0" w:color="auto"/>
                <w:right w:val="none" w:sz="0" w:space="0" w:color="auto"/>
              </w:divBdr>
            </w:div>
          </w:divsChild>
        </w:div>
        <w:div w:id="1800106934">
          <w:marLeft w:val="0"/>
          <w:marRight w:val="0"/>
          <w:marTop w:val="0"/>
          <w:marBottom w:val="0"/>
          <w:divBdr>
            <w:top w:val="none" w:sz="0" w:space="0" w:color="auto"/>
            <w:left w:val="none" w:sz="0" w:space="0" w:color="auto"/>
            <w:bottom w:val="none" w:sz="0" w:space="0" w:color="auto"/>
            <w:right w:val="none" w:sz="0" w:space="0" w:color="auto"/>
          </w:divBdr>
          <w:divsChild>
            <w:div w:id="888151392">
              <w:marLeft w:val="0"/>
              <w:marRight w:val="0"/>
              <w:marTop w:val="0"/>
              <w:marBottom w:val="0"/>
              <w:divBdr>
                <w:top w:val="none" w:sz="0" w:space="0" w:color="auto"/>
                <w:left w:val="none" w:sz="0" w:space="0" w:color="auto"/>
                <w:bottom w:val="none" w:sz="0" w:space="0" w:color="auto"/>
                <w:right w:val="none" w:sz="0" w:space="0" w:color="auto"/>
              </w:divBdr>
            </w:div>
            <w:div w:id="1340616103">
              <w:marLeft w:val="0"/>
              <w:marRight w:val="0"/>
              <w:marTop w:val="0"/>
              <w:marBottom w:val="0"/>
              <w:divBdr>
                <w:top w:val="none" w:sz="0" w:space="0" w:color="auto"/>
                <w:left w:val="none" w:sz="0" w:space="0" w:color="auto"/>
                <w:bottom w:val="none" w:sz="0" w:space="0" w:color="auto"/>
                <w:right w:val="none" w:sz="0" w:space="0" w:color="auto"/>
              </w:divBdr>
            </w:div>
            <w:div w:id="1314413693">
              <w:marLeft w:val="0"/>
              <w:marRight w:val="0"/>
              <w:marTop w:val="0"/>
              <w:marBottom w:val="0"/>
              <w:divBdr>
                <w:top w:val="none" w:sz="0" w:space="0" w:color="auto"/>
                <w:left w:val="none" w:sz="0" w:space="0" w:color="auto"/>
                <w:bottom w:val="none" w:sz="0" w:space="0" w:color="auto"/>
                <w:right w:val="none" w:sz="0" w:space="0" w:color="auto"/>
              </w:divBdr>
            </w:div>
            <w:div w:id="1542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Dawe</dc:creator>
  <cp:keywords/>
  <dc:description/>
  <cp:lastModifiedBy>Anita Dawe</cp:lastModifiedBy>
  <cp:revision>3</cp:revision>
  <dcterms:created xsi:type="dcterms:W3CDTF">2026-02-10T23:39:00Z</dcterms:created>
  <dcterms:modified xsi:type="dcterms:W3CDTF">2026-02-11T00:01:00Z</dcterms:modified>
</cp:coreProperties>
</file>