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C0785" w14:textId="71530DDD" w:rsidR="00390786" w:rsidRPr="00351FCB" w:rsidRDefault="00B21254" w:rsidP="009A4E6F">
      <w:pPr>
        <w:pStyle w:val="SectionHeading1nonumberimg"/>
        <w:rPr>
          <w:sz w:val="34"/>
          <w:szCs w:val="46"/>
        </w:rPr>
      </w:pPr>
      <w:r w:rsidRPr="00351FCB">
        <w:rPr>
          <w:sz w:val="34"/>
          <w:szCs w:val="46"/>
        </w:rPr>
        <w:t>Residentia</w:t>
      </w:r>
      <w:r w:rsidR="0421BA47" w:rsidRPr="00351FCB">
        <w:rPr>
          <w:sz w:val="34"/>
          <w:szCs w:val="46"/>
        </w:rPr>
        <w:t>l</w:t>
      </w:r>
      <w:r w:rsidRPr="00351FCB">
        <w:rPr>
          <w:sz w:val="34"/>
          <w:szCs w:val="46"/>
        </w:rPr>
        <w:t xml:space="preserve"> Lead Paint Contaminated Soil Management Plan</w:t>
      </w:r>
    </w:p>
    <w:p w14:paraId="2A211989" w14:textId="09C43AFC" w:rsidR="0059342D" w:rsidRPr="009A4E6F" w:rsidRDefault="0059342D" w:rsidP="009A4E6F">
      <w:pPr>
        <w:pStyle w:val="Heading1"/>
      </w:pPr>
      <w:r w:rsidRPr="009A4E6F">
        <w:t>INTRODUCTION</w:t>
      </w:r>
    </w:p>
    <w:p w14:paraId="1B2237CD" w14:textId="5A8B3946" w:rsidR="00134789" w:rsidRPr="009A4E6F" w:rsidRDefault="00134789" w:rsidP="009A4E6F">
      <w:pPr>
        <w:pStyle w:val="Heading2"/>
      </w:pPr>
      <w:r w:rsidRPr="009A4E6F">
        <w:t>Purpose</w:t>
      </w:r>
    </w:p>
    <w:p w14:paraId="68ADD49F" w14:textId="39072D53" w:rsidR="00417558" w:rsidRDefault="00417558" w:rsidP="00134789">
      <w:pPr>
        <w:pStyle w:val="BodyText"/>
      </w:pPr>
      <w:r w:rsidRPr="00417558">
        <w:t>The Resource Management (National Environmental Standard for Assessing and Managing Contaminants in Soil to Protect Human Health) Regulations 2011 (the NESCS) provides a framework for identifying and managing contaminated soils.</w:t>
      </w:r>
    </w:p>
    <w:p w14:paraId="69227199" w14:textId="59B46958" w:rsidR="008B32E9" w:rsidRDefault="008B32E9" w:rsidP="00134789">
      <w:pPr>
        <w:pStyle w:val="BodyText"/>
      </w:pPr>
      <w:r w:rsidRPr="008B32E9">
        <w:t>Lead-based paint is a well-known source of potential soil contamination, particularly for older homes with weatherboard or roughcast cladding.</w:t>
      </w:r>
    </w:p>
    <w:p w14:paraId="0AC370EB" w14:textId="54E84750" w:rsidR="00134789" w:rsidRPr="00A37A28" w:rsidRDefault="00134789" w:rsidP="00134789">
      <w:pPr>
        <w:pStyle w:val="BodyText"/>
      </w:pPr>
      <w:r w:rsidRPr="00A37A28">
        <w:t xml:space="preserve">This </w:t>
      </w:r>
      <w:r w:rsidR="00D5625D" w:rsidRPr="00D5625D">
        <w:t xml:space="preserve">Residential Lead Paint Contaminated Soil Management Plan (CSMP) </w:t>
      </w:r>
      <w:r w:rsidRPr="00A37A28">
        <w:t>outlines controls for minor renovation/redevelopment of residential properties to manage risks to human health from soils potentially impacted by lead-based paint.</w:t>
      </w:r>
    </w:p>
    <w:p w14:paraId="06CF98C1" w14:textId="3BB9F02D" w:rsidR="00134789" w:rsidRPr="009A4E6F" w:rsidRDefault="00134789" w:rsidP="009A4E6F">
      <w:pPr>
        <w:pStyle w:val="Heading2"/>
      </w:pPr>
      <w:r>
        <w:t xml:space="preserve">Health </w:t>
      </w:r>
      <w:r w:rsidR="004D7593">
        <w:t>E</w:t>
      </w:r>
      <w:r>
        <w:t xml:space="preserve">ffects of </w:t>
      </w:r>
      <w:r w:rsidR="004D7593">
        <w:t>L</w:t>
      </w:r>
      <w:r>
        <w:t>ead</w:t>
      </w:r>
    </w:p>
    <w:p w14:paraId="2FE9B1C5" w14:textId="33549FAF" w:rsidR="563B1E31" w:rsidRDefault="563B1E31" w:rsidP="300A5132">
      <w:pPr>
        <w:pStyle w:val="BodyText"/>
      </w:pPr>
      <w:r w:rsidRPr="300A5132">
        <w:rPr>
          <w:color w:val="000000" w:themeColor="text1"/>
        </w:rPr>
        <w:t>Lead can be harmful to health</w:t>
      </w:r>
      <w:r w:rsidR="005E1965">
        <w:rPr>
          <w:color w:val="000000" w:themeColor="text1"/>
        </w:rPr>
        <w:t xml:space="preserve"> (</w:t>
      </w:r>
      <w:r w:rsidR="004F5609">
        <w:rPr>
          <w:color w:val="000000" w:themeColor="text1"/>
        </w:rPr>
        <w:t xml:space="preserve">Te Whatu Ora - </w:t>
      </w:r>
      <w:r w:rsidR="005E1965">
        <w:rPr>
          <w:color w:val="000000" w:themeColor="text1"/>
        </w:rPr>
        <w:t>Health New Zealand, 202</w:t>
      </w:r>
      <w:r w:rsidR="004F5609">
        <w:rPr>
          <w:color w:val="000000" w:themeColor="text1"/>
        </w:rPr>
        <w:t>4</w:t>
      </w:r>
      <w:r w:rsidR="005E1965">
        <w:rPr>
          <w:color w:val="000000" w:themeColor="text1"/>
        </w:rPr>
        <w:t>)</w:t>
      </w:r>
      <w:r w:rsidRPr="300A5132">
        <w:t>.  In adults, it may cause high blood pressure, heart problems, and kidney damage.  Children are especially vulnerable; children absorb lead more easily than adults do, and their developing brains and nervous systems are highly sensitive. Contact with lead or a lead contaminated environment can therefore lead to learning, behavioural, and growth problems. Pregnant individuals can transfer lead stored in their bones to the foetus during pregnancy, increasing risks of miscarriage, premature birth, low birth weight, and long-term developmental issues. Even very small amounts of lead can cause lasting harm, making prevention critical.</w:t>
      </w:r>
    </w:p>
    <w:p w14:paraId="295AC151" w14:textId="16333C74" w:rsidR="00134789" w:rsidRPr="00253517" w:rsidRDefault="00134789" w:rsidP="009A4E6F">
      <w:pPr>
        <w:pStyle w:val="Heading2"/>
      </w:pPr>
      <w:r w:rsidRPr="00253517">
        <w:t xml:space="preserve">When CSMP </w:t>
      </w:r>
      <w:r w:rsidR="00C7327C">
        <w:t>Applies</w:t>
      </w:r>
    </w:p>
    <w:p w14:paraId="19B7042A" w14:textId="77777777" w:rsidR="00134789" w:rsidRPr="00A37A28" w:rsidRDefault="00134789" w:rsidP="00134789">
      <w:pPr>
        <w:pStyle w:val="BodyText"/>
      </w:pPr>
      <w:r w:rsidRPr="00A37A28">
        <w:t>This CSMP can only be used on sites with confirmed or suspected lead-based paint contamination under the following specific conditions:</w:t>
      </w:r>
    </w:p>
    <w:p w14:paraId="1D277A87" w14:textId="4C959F4E" w:rsidR="00134789" w:rsidRPr="00FD7E18" w:rsidRDefault="00134789" w:rsidP="007B504C">
      <w:pPr>
        <w:pStyle w:val="BulletedList"/>
        <w:numPr>
          <w:ilvl w:val="0"/>
          <w:numId w:val="9"/>
        </w:numPr>
        <w:ind w:left="720"/>
        <w:rPr>
          <w:szCs w:val="20"/>
        </w:rPr>
      </w:pPr>
      <w:r w:rsidRPr="00FD7E18">
        <w:rPr>
          <w:szCs w:val="20"/>
        </w:rPr>
        <w:t>Lead is the only contaminant of concern, due to pre-1945 buildings (e.g., houses and ancillary buildings larger than 35m</w:t>
      </w:r>
      <w:r w:rsidRPr="005318C3">
        <w:rPr>
          <w:szCs w:val="20"/>
          <w:vertAlign w:val="superscript"/>
        </w:rPr>
        <w:t>2</w:t>
      </w:r>
      <w:r w:rsidRPr="00FD7E18">
        <w:rPr>
          <w:szCs w:val="20"/>
        </w:rPr>
        <w:t>) being present on the site</w:t>
      </w:r>
      <w:r w:rsidR="00394C43">
        <w:rPr>
          <w:szCs w:val="20"/>
        </w:rPr>
        <w:t xml:space="preserve">.  </w:t>
      </w:r>
      <w:r w:rsidRPr="00FD7E18">
        <w:rPr>
          <w:szCs w:val="20"/>
        </w:rPr>
        <w:t>This CSMP does not address the presence or potential presence of other contaminants, including but not limited to asbestos.</w:t>
      </w:r>
    </w:p>
    <w:p w14:paraId="6C4E6FB0" w14:textId="4716667D" w:rsidR="004D5EB7" w:rsidRDefault="00134789" w:rsidP="004D5EB7">
      <w:pPr>
        <w:pStyle w:val="BulletedList"/>
        <w:numPr>
          <w:ilvl w:val="0"/>
          <w:numId w:val="9"/>
        </w:numPr>
        <w:ind w:left="720"/>
        <w:rPr>
          <w:szCs w:val="20"/>
        </w:rPr>
      </w:pPr>
      <w:r w:rsidRPr="00FD7E18">
        <w:rPr>
          <w:szCs w:val="20"/>
        </w:rPr>
        <w:t>Suspected contamination is limited to within 2</w:t>
      </w:r>
      <w:r w:rsidR="00DA5EBC">
        <w:rPr>
          <w:szCs w:val="20"/>
        </w:rPr>
        <w:t>m</w:t>
      </w:r>
      <w:r w:rsidR="004D5EB7">
        <w:rPr>
          <w:szCs w:val="20"/>
        </w:rPr>
        <w:t xml:space="preserve"> (herein called the ‘halo’)</w:t>
      </w:r>
      <w:r w:rsidRPr="00FD7E18">
        <w:rPr>
          <w:szCs w:val="20"/>
        </w:rPr>
        <w:t xml:space="preserve"> of existing pre-1945 building/s.</w:t>
      </w:r>
    </w:p>
    <w:p w14:paraId="510FE056" w14:textId="1AB3519B" w:rsidR="48DF6175" w:rsidRPr="004D5EB7" w:rsidRDefault="48DF6175" w:rsidP="004D5EB7">
      <w:pPr>
        <w:pStyle w:val="BulletedList"/>
        <w:numPr>
          <w:ilvl w:val="0"/>
          <w:numId w:val="9"/>
        </w:numPr>
        <w:ind w:left="720"/>
        <w:rPr>
          <w:szCs w:val="20"/>
        </w:rPr>
      </w:pPr>
      <w:r>
        <w:t>Demolition has not yet occurred, and any demolition proposed as part of the project must:</w:t>
      </w:r>
    </w:p>
    <w:p w14:paraId="299D5A25" w14:textId="36BFE5BE" w:rsidR="75EFB326" w:rsidRDefault="75EFB326" w:rsidP="004D5EB7">
      <w:pPr>
        <w:pStyle w:val="BulletedList"/>
        <w:numPr>
          <w:ilvl w:val="0"/>
          <w:numId w:val="13"/>
        </w:numPr>
      </w:pPr>
      <w:r>
        <w:t>Be small scale (</w:t>
      </w:r>
      <w:r w:rsidR="397AB7C4" w:rsidRPr="0D6286B0">
        <w:rPr>
          <w:rFonts w:eastAsiaTheme="minorEastAsia"/>
        </w:rPr>
        <w:t xml:space="preserve">involve a maximum combined length of 10 m of </w:t>
      </w:r>
      <w:r w:rsidR="2ABC970B" w:rsidRPr="0D6286B0">
        <w:rPr>
          <w:rFonts w:eastAsiaTheme="minorEastAsia"/>
        </w:rPr>
        <w:t xml:space="preserve">the </w:t>
      </w:r>
      <w:r w:rsidR="397AB7C4" w:rsidRPr="0D6286B0">
        <w:rPr>
          <w:rFonts w:eastAsiaTheme="minorEastAsia"/>
        </w:rPr>
        <w:t>external building walls for each project)</w:t>
      </w:r>
      <w:r w:rsidR="49A31888">
        <w:t xml:space="preserve">, </w:t>
      </w:r>
      <w:r>
        <w:t>and</w:t>
      </w:r>
    </w:p>
    <w:p w14:paraId="24A7292B" w14:textId="21C105CA" w:rsidR="48DF6175" w:rsidRDefault="48DF6175" w:rsidP="004D5EB7">
      <w:pPr>
        <w:pStyle w:val="BulletedList"/>
        <w:numPr>
          <w:ilvl w:val="0"/>
          <w:numId w:val="13"/>
        </w:numPr>
      </w:pPr>
      <w:r>
        <w:t>Adhere to the responsible demolition guidelines outlined in this CSMP.</w:t>
      </w:r>
    </w:p>
    <w:p w14:paraId="74766B65" w14:textId="77777777" w:rsidR="00134789" w:rsidRPr="00FD7E18" w:rsidRDefault="00134789" w:rsidP="007B504C">
      <w:pPr>
        <w:pStyle w:val="BulletedList"/>
        <w:numPr>
          <w:ilvl w:val="0"/>
          <w:numId w:val="9"/>
        </w:numPr>
        <w:ind w:left="720"/>
        <w:rPr>
          <w:szCs w:val="20"/>
        </w:rPr>
      </w:pPr>
      <w:r w:rsidRPr="00FD7E18">
        <w:rPr>
          <w:szCs w:val="20"/>
        </w:rPr>
        <w:t>Duration of the soil disturbance must not exceed 2 months.</w:t>
      </w:r>
    </w:p>
    <w:p w14:paraId="7E02EC89" w14:textId="77777777" w:rsidR="00134789" w:rsidRPr="00FD7E18" w:rsidRDefault="00134789" w:rsidP="007B504C">
      <w:pPr>
        <w:pStyle w:val="BulletedList"/>
        <w:numPr>
          <w:ilvl w:val="0"/>
          <w:numId w:val="9"/>
        </w:numPr>
        <w:ind w:left="720"/>
        <w:rPr>
          <w:szCs w:val="20"/>
        </w:rPr>
      </w:pPr>
      <w:r w:rsidRPr="00FD7E18">
        <w:rPr>
          <w:szCs w:val="20"/>
        </w:rPr>
        <w:t>Soil must be reinstated to an erosion resistant state within one month of completing the works.</w:t>
      </w:r>
    </w:p>
    <w:p w14:paraId="513944DF" w14:textId="4F5DC967" w:rsidR="00134789" w:rsidRPr="00FD7E18" w:rsidRDefault="00134789" w:rsidP="007B504C">
      <w:pPr>
        <w:pStyle w:val="BulletedList"/>
        <w:numPr>
          <w:ilvl w:val="0"/>
          <w:numId w:val="9"/>
        </w:numPr>
        <w:ind w:left="720"/>
        <w:rPr>
          <w:szCs w:val="20"/>
        </w:rPr>
      </w:pPr>
      <w:r w:rsidRPr="00FD7E18">
        <w:rPr>
          <w:szCs w:val="20"/>
        </w:rPr>
        <w:t>If disturbed soil from within the halo is to be kept on site after completion of the works, then the extent of the deposit location must be recorded on a site plan and submitted to DCC</w:t>
      </w:r>
      <w:r w:rsidR="004D5EB7">
        <w:rPr>
          <w:szCs w:val="20"/>
        </w:rPr>
        <w:t xml:space="preserve"> (</w:t>
      </w:r>
      <w:hyperlink r:id="rId13" w:history="1">
        <w:r w:rsidR="004962AC" w:rsidRPr="007A76E5">
          <w:rPr>
            <w:rStyle w:val="Hyperlink"/>
            <w:szCs w:val="20"/>
          </w:rPr>
          <w:t>rcmonitoring@dcc.govt.nz</w:t>
        </w:r>
      </w:hyperlink>
      <w:r w:rsidR="004D5EB7">
        <w:rPr>
          <w:szCs w:val="20"/>
        </w:rPr>
        <w:t xml:space="preserve">). </w:t>
      </w:r>
    </w:p>
    <w:p w14:paraId="1D13F7A8" w14:textId="77777777" w:rsidR="00134789" w:rsidRPr="00FD7E18" w:rsidRDefault="00134789" w:rsidP="007B504C">
      <w:pPr>
        <w:pStyle w:val="BulletedList"/>
        <w:numPr>
          <w:ilvl w:val="0"/>
          <w:numId w:val="9"/>
        </w:numPr>
        <w:ind w:left="720"/>
        <w:rPr>
          <w:szCs w:val="20"/>
        </w:rPr>
      </w:pPr>
      <w:r w:rsidRPr="00FD7E18">
        <w:rPr>
          <w:szCs w:val="20"/>
        </w:rPr>
        <w:lastRenderedPageBreak/>
        <w:t>If there is a structure in place designed to contain contaminated soil (such as, but not limited to, a deck or terrace), the integrity of the structure must not be compromised.</w:t>
      </w:r>
    </w:p>
    <w:p w14:paraId="221096F0" w14:textId="0E3B3550" w:rsidR="00134789" w:rsidRDefault="00134789" w:rsidP="007B504C">
      <w:pPr>
        <w:pStyle w:val="BulletedList"/>
        <w:numPr>
          <w:ilvl w:val="0"/>
          <w:numId w:val="9"/>
        </w:numPr>
        <w:ind w:left="720"/>
        <w:rPr>
          <w:szCs w:val="20"/>
        </w:rPr>
      </w:pPr>
      <w:r w:rsidRPr="00FD7E18">
        <w:rPr>
          <w:szCs w:val="20"/>
        </w:rPr>
        <w:t>No change of use (as defined in the NESCS) or subdivision is proposed, i.e., site must remain residential.</w:t>
      </w:r>
    </w:p>
    <w:p w14:paraId="3270F72C" w14:textId="544BE4FF" w:rsidR="00113B42" w:rsidRPr="00FD7E18" w:rsidRDefault="00113B42" w:rsidP="00113B42">
      <w:pPr>
        <w:pStyle w:val="BulletedList"/>
        <w:numPr>
          <w:ilvl w:val="0"/>
          <w:numId w:val="0"/>
        </w:numPr>
        <w:rPr>
          <w:szCs w:val="20"/>
        </w:rPr>
      </w:pPr>
      <w:r>
        <w:rPr>
          <w:szCs w:val="20"/>
        </w:rPr>
        <w:t>Use of this CSMP outside of the above conditions will not comply with regulatory requirements</w:t>
      </w:r>
      <w:r w:rsidR="00392668">
        <w:rPr>
          <w:szCs w:val="20"/>
        </w:rPr>
        <w:t xml:space="preserve">, and a site specific CSMP would then be required.  </w:t>
      </w:r>
    </w:p>
    <w:p w14:paraId="717B43C9" w14:textId="47479EF8" w:rsidR="00134789" w:rsidRPr="00253517" w:rsidRDefault="00134789" w:rsidP="009A4E6F">
      <w:pPr>
        <w:pStyle w:val="Heading2"/>
      </w:pPr>
      <w:r w:rsidRPr="00253517">
        <w:t xml:space="preserve">Further </w:t>
      </w:r>
      <w:r w:rsidR="004D7593">
        <w:t>C</w:t>
      </w:r>
      <w:r w:rsidRPr="00253517">
        <w:t>onsiderations</w:t>
      </w:r>
    </w:p>
    <w:p w14:paraId="20E4649E" w14:textId="77777777" w:rsidR="00134789" w:rsidRPr="00FD7E18" w:rsidRDefault="00134789" w:rsidP="007B504C">
      <w:pPr>
        <w:pStyle w:val="BulletedList"/>
        <w:numPr>
          <w:ilvl w:val="0"/>
          <w:numId w:val="9"/>
        </w:numPr>
        <w:ind w:left="720"/>
        <w:rPr>
          <w:szCs w:val="20"/>
        </w:rPr>
      </w:pPr>
      <w:r w:rsidRPr="00FD7E18">
        <w:rPr>
          <w:szCs w:val="20"/>
        </w:rPr>
        <w:t>Erosion and sediment control are not covered by this CSMP and must be addressed separately in accordance with relevant regulatory requirements and best practice guidelines.</w:t>
      </w:r>
    </w:p>
    <w:p w14:paraId="6B614052" w14:textId="65B09A13" w:rsidR="00134789" w:rsidRPr="00FD7E18" w:rsidRDefault="00134789" w:rsidP="007B504C">
      <w:pPr>
        <w:pStyle w:val="BulletedList"/>
        <w:numPr>
          <w:ilvl w:val="0"/>
          <w:numId w:val="9"/>
        </w:numPr>
        <w:ind w:left="720"/>
        <w:rPr>
          <w:szCs w:val="20"/>
        </w:rPr>
      </w:pPr>
      <w:r w:rsidRPr="00FD7E18">
        <w:rPr>
          <w:szCs w:val="20"/>
        </w:rPr>
        <w:t>An asbestos survey is not required under the NESCS, but it is strongly recommended</w:t>
      </w:r>
      <w:r w:rsidR="00394C43">
        <w:rPr>
          <w:szCs w:val="20"/>
        </w:rPr>
        <w:t xml:space="preserve">.  </w:t>
      </w:r>
      <w:r w:rsidRPr="00FD7E18">
        <w:rPr>
          <w:szCs w:val="20"/>
        </w:rPr>
        <w:t>See the Health and Safety at Work (</w:t>
      </w:r>
      <w:r w:rsidR="00392668">
        <w:rPr>
          <w:szCs w:val="20"/>
        </w:rPr>
        <w:t>A</w:t>
      </w:r>
      <w:r w:rsidRPr="00FD7E18">
        <w:rPr>
          <w:szCs w:val="20"/>
        </w:rPr>
        <w:t>sbestos) Regulations 2016 and WorkSafe New Zealand’s Approved Code of Practice for requirements when working with asbestos.</w:t>
      </w:r>
    </w:p>
    <w:p w14:paraId="51B0D8D4" w14:textId="3411C151" w:rsidR="00776E1F" w:rsidRPr="00776E1F" w:rsidRDefault="006351EE" w:rsidP="009A4E6F">
      <w:pPr>
        <w:pStyle w:val="Heading2"/>
      </w:pPr>
      <w:r>
        <w:t xml:space="preserve">Contamination </w:t>
      </w:r>
      <w:r w:rsidR="00B95906">
        <w:t xml:space="preserve">Area </w:t>
      </w:r>
      <w:r w:rsidR="00A51B86">
        <w:t>-</w:t>
      </w:r>
      <w:r w:rsidR="00B95906">
        <w:t xml:space="preserve"> </w:t>
      </w:r>
      <w:r w:rsidR="00776E1F" w:rsidRPr="00776E1F">
        <w:t>Building Halo Soils</w:t>
      </w:r>
    </w:p>
    <w:p w14:paraId="515389A4" w14:textId="764A6920" w:rsidR="00392668" w:rsidRDefault="00392668" w:rsidP="00392668">
      <w:pPr>
        <w:pStyle w:val="BodyText"/>
      </w:pPr>
      <w:r>
        <w:t>This CSMP helps guide safe soil handling and/or removal, so that the site can be used safely in the future. The main concern is that people—especially children—could come into contact with this soil during gardening, digging, or construction work.  To manage this risk, the contaminated soil needs to be safely removed or managed before any further work happens.</w:t>
      </w:r>
    </w:p>
    <w:p w14:paraId="5C5D9EE8" w14:textId="31A3A533" w:rsidR="00392668" w:rsidRPr="00776E1F" w:rsidRDefault="00392668" w:rsidP="00392668">
      <w:pPr>
        <w:pStyle w:val="BodyText"/>
      </w:pPr>
      <w:r>
        <w:t>The diagram below shows a typical residential site and the areas of lead contaminated soil on a pre-1945 painted building:</w:t>
      </w:r>
    </w:p>
    <w:p w14:paraId="0EA61FEC" w14:textId="77777777" w:rsidR="00392668" w:rsidRDefault="00392668" w:rsidP="00392668">
      <w:pPr>
        <w:pStyle w:val="BodyText"/>
        <w:keepNext/>
        <w:jc w:val="center"/>
      </w:pPr>
      <w:r>
        <w:rPr>
          <w:noProof/>
        </w:rPr>
        <w:drawing>
          <wp:inline distT="0" distB="0" distL="0" distR="0" wp14:anchorId="656521A6" wp14:editId="73C8C36E">
            <wp:extent cx="3141038" cy="3141038"/>
            <wp:effectExtent l="0" t="0" r="0" b="0"/>
            <wp:docPr id="572839046" name="Picture 57283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39046" name="Picture 572839046"/>
                    <pic:cNvPicPr/>
                  </pic:nvPicPr>
                  <pic:blipFill>
                    <a:blip r:embed="rId14">
                      <a:extLst>
                        <a:ext uri="{28A0092B-C50C-407E-A947-70E740481C1C}">
                          <a14:useLocalDpi xmlns:a14="http://schemas.microsoft.com/office/drawing/2010/main"/>
                        </a:ext>
                      </a:extLst>
                    </a:blip>
                    <a:stretch>
                      <a:fillRect/>
                    </a:stretch>
                  </pic:blipFill>
                  <pic:spPr>
                    <a:xfrm>
                      <a:off x="0" y="0"/>
                      <a:ext cx="3141038" cy="3141038"/>
                    </a:xfrm>
                    <a:prstGeom prst="rect">
                      <a:avLst/>
                    </a:prstGeom>
                  </pic:spPr>
                </pic:pic>
              </a:graphicData>
            </a:graphic>
          </wp:inline>
        </w:drawing>
      </w:r>
    </w:p>
    <w:p w14:paraId="16235AF5" w14:textId="77777777" w:rsidR="00392668" w:rsidRDefault="00392668" w:rsidP="00392668">
      <w:pPr>
        <w:pStyle w:val="Caption"/>
        <w:jc w:val="center"/>
      </w:pPr>
      <w:r>
        <w:t xml:space="preserve">Figure </w:t>
      </w:r>
      <w:r>
        <w:fldChar w:fldCharType="begin"/>
      </w:r>
      <w:r>
        <w:instrText xml:space="preserve"> SEQ Figure \* ARABIC </w:instrText>
      </w:r>
      <w:r>
        <w:fldChar w:fldCharType="separate"/>
      </w:r>
      <w:r w:rsidRPr="5AED3CD2">
        <w:rPr>
          <w:noProof/>
        </w:rPr>
        <w:t>1</w:t>
      </w:r>
      <w:r>
        <w:fldChar w:fldCharType="end"/>
      </w:r>
      <w:r>
        <w:t>: Typical residential site showing the potentially contaminated halo soils.</w:t>
      </w:r>
    </w:p>
    <w:p w14:paraId="087B229F" w14:textId="6307F1D5" w:rsidR="00776E1F" w:rsidRPr="00776E1F" w:rsidRDefault="00776E1F" w:rsidP="00C92336">
      <w:pPr>
        <w:pStyle w:val="BodyText"/>
      </w:pPr>
      <w:r>
        <w:t>Th</w:t>
      </w:r>
      <w:r w:rsidR="00547882">
        <w:t xml:space="preserve">e halo </w:t>
      </w:r>
      <w:r>
        <w:t xml:space="preserve">has been identified as </w:t>
      </w:r>
      <w:r w:rsidR="708CF5B3">
        <w:t>being contaminated (</w:t>
      </w:r>
      <w:r w:rsidR="00D00657">
        <w:t>potentially</w:t>
      </w:r>
      <w:r w:rsidR="00DE7BEE">
        <w:t xml:space="preserve"> </w:t>
      </w:r>
      <w:r w:rsidR="1D29EDEB">
        <w:t xml:space="preserve">or confirmed) </w:t>
      </w:r>
      <w:r w:rsidR="2BAA86D4">
        <w:t xml:space="preserve">caused by </w:t>
      </w:r>
      <w:r>
        <w:t>old lead-based paint</w:t>
      </w:r>
      <w:r w:rsidR="00B21254">
        <w:t xml:space="preserve"> </w:t>
      </w:r>
      <w:r>
        <w:t>flaking or washing off buildings over time</w:t>
      </w:r>
      <w:r w:rsidR="00394C43">
        <w:t xml:space="preserve">. </w:t>
      </w:r>
      <w:r>
        <w:t>The contamination is:</w:t>
      </w:r>
    </w:p>
    <w:p w14:paraId="76EBECEC" w14:textId="43812506" w:rsidR="00776E1F" w:rsidRPr="00D00657" w:rsidRDefault="00776E1F" w:rsidP="00D00657">
      <w:pPr>
        <w:pStyle w:val="ListParagraph"/>
        <w:numPr>
          <w:ilvl w:val="0"/>
          <w:numId w:val="14"/>
        </w:numPr>
        <w:spacing w:line="276" w:lineRule="auto"/>
      </w:pPr>
      <w:r w:rsidRPr="00D00657">
        <w:t>Only found in the top layer of soil</w:t>
      </w:r>
      <w:r w:rsidR="00B21254" w:rsidRPr="00D00657">
        <w:t xml:space="preserve"> </w:t>
      </w:r>
      <w:r w:rsidRPr="00D00657">
        <w:t>(up to 300 mm deep),</w:t>
      </w:r>
    </w:p>
    <w:p w14:paraId="53ED1EA8" w14:textId="53B17ACD" w:rsidR="00776E1F" w:rsidRPr="00D00657" w:rsidRDefault="00776E1F" w:rsidP="00D00657">
      <w:pPr>
        <w:pStyle w:val="ListParagraph"/>
        <w:numPr>
          <w:ilvl w:val="0"/>
          <w:numId w:val="14"/>
        </w:numPr>
        <w:spacing w:line="276" w:lineRule="auto"/>
      </w:pPr>
      <w:r w:rsidRPr="00D00657">
        <w:t xml:space="preserve">Only present within 2 </w:t>
      </w:r>
      <w:r w:rsidR="3A4DCFC6" w:rsidRPr="00D00657">
        <w:t xml:space="preserve">m </w:t>
      </w:r>
      <w:r w:rsidRPr="00D00657">
        <w:t>of existing buildings (like houses, garages, or sheds),</w:t>
      </w:r>
    </w:p>
    <w:p w14:paraId="4ABDF5DD" w14:textId="77777777" w:rsidR="00776E1F" w:rsidRPr="00D00657" w:rsidRDefault="00776E1F" w:rsidP="00D00657">
      <w:pPr>
        <w:pStyle w:val="ListParagraph"/>
        <w:numPr>
          <w:ilvl w:val="0"/>
          <w:numId w:val="14"/>
        </w:numPr>
        <w:spacing w:line="276" w:lineRule="auto"/>
      </w:pPr>
      <w:r w:rsidRPr="00D00657">
        <w:t>Not found in deeper soil or further away from buildings, and</w:t>
      </w:r>
    </w:p>
    <w:p w14:paraId="748DE929" w14:textId="570098CF" w:rsidR="00776E1F" w:rsidRPr="00D00657" w:rsidRDefault="00776E1F" w:rsidP="00D00657">
      <w:pPr>
        <w:pStyle w:val="ListParagraph"/>
        <w:numPr>
          <w:ilvl w:val="0"/>
          <w:numId w:val="14"/>
        </w:numPr>
        <w:spacing w:line="276" w:lineRule="auto"/>
      </w:pPr>
      <w:r w:rsidRPr="00D00657">
        <w:lastRenderedPageBreak/>
        <w:t>Not mixed with other contaminants</w:t>
      </w:r>
      <w:r w:rsidR="00B21254" w:rsidRPr="00D00657">
        <w:t xml:space="preserve"> </w:t>
      </w:r>
      <w:r w:rsidRPr="00D00657">
        <w:t>(like asbestos, hydrocarbons, or heavy metals).</w:t>
      </w:r>
    </w:p>
    <w:p w14:paraId="0C2D8E7B" w14:textId="5659DCFF" w:rsidR="0059342D" w:rsidRDefault="0059342D" w:rsidP="00351FCB">
      <w:pPr>
        <w:pStyle w:val="Heading1"/>
        <w:ind w:left="862" w:hanging="862"/>
      </w:pPr>
      <w:r>
        <w:t>SITE MANAGEMENT PROCEDURES</w:t>
      </w:r>
    </w:p>
    <w:p w14:paraId="4C4503EE" w14:textId="170863F2" w:rsidR="007B504C" w:rsidRDefault="007B504C" w:rsidP="007B504C">
      <w:pPr>
        <w:pStyle w:val="Heading2"/>
      </w:pPr>
      <w:r>
        <w:t>Responsibilities</w:t>
      </w:r>
    </w:p>
    <w:p w14:paraId="0C4A04B9" w14:textId="24482599" w:rsidR="004D776E" w:rsidRPr="004D776E" w:rsidRDefault="4ED8FA94" w:rsidP="004D776E">
      <w:pPr>
        <w:pStyle w:val="BodyText"/>
      </w:pPr>
      <w:r>
        <w:t>The</w:t>
      </w:r>
      <w:r w:rsidR="00D00657">
        <w:t xml:space="preserve"> following</w:t>
      </w:r>
      <w:r>
        <w:t xml:space="preserve"> procedures </w:t>
      </w:r>
      <w:r w:rsidR="00D00657">
        <w:t>must be</w:t>
      </w:r>
      <w:r>
        <w:t xml:space="preserve"> followed by </w:t>
      </w:r>
      <w:r w:rsidR="00D00657">
        <w:t xml:space="preserve">everyone </w:t>
      </w:r>
      <w:r>
        <w:t>carrying out works on the site.</w:t>
      </w:r>
    </w:p>
    <w:p w14:paraId="1AB7BDD6" w14:textId="266E1228" w:rsidR="00ED292A" w:rsidRDefault="00E45F4E" w:rsidP="00351FCB">
      <w:pPr>
        <w:pStyle w:val="Heading2"/>
      </w:pPr>
      <w:r w:rsidRPr="00916A17">
        <w:t>Health &amp; Safety</w:t>
      </w:r>
      <w:r w:rsidR="005B2283" w:rsidRPr="00916A17">
        <w:t xml:space="preserve"> Measures</w:t>
      </w:r>
    </w:p>
    <w:p w14:paraId="7D6D13D9" w14:textId="14010D56" w:rsidR="00E45F4E" w:rsidRPr="00D00657" w:rsidRDefault="00E45F4E" w:rsidP="00D00657">
      <w:pPr>
        <w:pStyle w:val="ListParagraph"/>
        <w:numPr>
          <w:ilvl w:val="0"/>
          <w:numId w:val="15"/>
        </w:numPr>
        <w:spacing w:line="276" w:lineRule="auto"/>
      </w:pPr>
      <w:r w:rsidRPr="00D00657">
        <w:t>Avoid direct contact with soil</w:t>
      </w:r>
      <w:r w:rsidR="003934F3" w:rsidRPr="00D00657">
        <w:t>.</w:t>
      </w:r>
    </w:p>
    <w:p w14:paraId="3B524108" w14:textId="09DE3150" w:rsidR="00BD1054" w:rsidRPr="00D00657" w:rsidRDefault="00A53365" w:rsidP="00D00657">
      <w:pPr>
        <w:pStyle w:val="ListParagraph"/>
        <w:numPr>
          <w:ilvl w:val="0"/>
          <w:numId w:val="15"/>
        </w:numPr>
        <w:spacing w:line="276" w:lineRule="auto"/>
      </w:pPr>
      <w:r w:rsidRPr="00D00657">
        <w:t>Wear personal protective equipment (PPE)</w:t>
      </w:r>
      <w:r w:rsidR="00FE1EEC" w:rsidRPr="00D00657">
        <w:t>:</w:t>
      </w:r>
      <w:r w:rsidR="00C4707C" w:rsidRPr="00D00657">
        <w:t xml:space="preserve"> l</w:t>
      </w:r>
      <w:r w:rsidR="00FE1EEC" w:rsidRPr="00D00657">
        <w:t>ong sleeves</w:t>
      </w:r>
      <w:r w:rsidR="00C4707C" w:rsidRPr="00D00657">
        <w:t>/</w:t>
      </w:r>
      <w:r w:rsidR="00FE1EEC" w:rsidRPr="00D00657">
        <w:t>pants</w:t>
      </w:r>
      <w:r w:rsidR="00C4707C" w:rsidRPr="00D00657">
        <w:t>, s</w:t>
      </w:r>
      <w:r w:rsidR="00FE1EEC" w:rsidRPr="00D00657">
        <w:t>afety footwear</w:t>
      </w:r>
      <w:r w:rsidR="00C4707C" w:rsidRPr="00D00657">
        <w:t>, g</w:t>
      </w:r>
      <w:r w:rsidR="00FE1EEC" w:rsidRPr="00D00657">
        <w:t>loves</w:t>
      </w:r>
      <w:r w:rsidR="00C4707C" w:rsidRPr="00D00657">
        <w:t>, s</w:t>
      </w:r>
      <w:r w:rsidR="00BD1054" w:rsidRPr="00D00657">
        <w:t>afety glasses</w:t>
      </w:r>
      <w:r w:rsidR="00D92DAA" w:rsidRPr="00D00657">
        <w:t>, h</w:t>
      </w:r>
      <w:r w:rsidR="00BD1054" w:rsidRPr="00D00657">
        <w:t>i-vis vest</w:t>
      </w:r>
      <w:r w:rsidR="00D92DAA" w:rsidRPr="00D00657">
        <w:t>, h</w:t>
      </w:r>
      <w:r w:rsidR="00BD1054" w:rsidRPr="00D00657">
        <w:t xml:space="preserve">ard hat (if near </w:t>
      </w:r>
      <w:r w:rsidR="00D92DAA" w:rsidRPr="00D00657">
        <w:t>machinery</w:t>
      </w:r>
      <w:r w:rsidR="00BD1054" w:rsidRPr="00D00657">
        <w:t>)</w:t>
      </w:r>
      <w:r w:rsidR="00770DBA" w:rsidRPr="00D00657">
        <w:t xml:space="preserve">, N95/P2 respirator </w:t>
      </w:r>
      <w:r w:rsidR="5076545C" w:rsidRPr="00D00657">
        <w:t xml:space="preserve">mask </w:t>
      </w:r>
      <w:r w:rsidR="00770DBA" w:rsidRPr="00D00657">
        <w:t>if dust may be generated</w:t>
      </w:r>
      <w:r w:rsidR="00964F0F" w:rsidRPr="00D00657">
        <w:t>.</w:t>
      </w:r>
    </w:p>
    <w:p w14:paraId="713BC9DC" w14:textId="07E744EE" w:rsidR="00731721" w:rsidRPr="00D00657" w:rsidRDefault="00731721" w:rsidP="00D00657">
      <w:pPr>
        <w:pStyle w:val="ListParagraph"/>
        <w:numPr>
          <w:ilvl w:val="0"/>
          <w:numId w:val="15"/>
        </w:numPr>
        <w:spacing w:line="276" w:lineRule="auto"/>
      </w:pPr>
      <w:r w:rsidRPr="00D00657">
        <w:t>No eating, drinking, smoking or vaping in the work</w:t>
      </w:r>
      <w:r w:rsidR="00130619" w:rsidRPr="00D00657">
        <w:t xml:space="preserve"> area.</w:t>
      </w:r>
    </w:p>
    <w:p w14:paraId="13A56118" w14:textId="348726F6" w:rsidR="00E45F4E" w:rsidRPr="00D00657" w:rsidRDefault="00E45F4E" w:rsidP="00D00657">
      <w:pPr>
        <w:pStyle w:val="ListParagraph"/>
        <w:numPr>
          <w:ilvl w:val="0"/>
          <w:numId w:val="15"/>
        </w:numPr>
        <w:spacing w:line="276" w:lineRule="auto"/>
      </w:pPr>
      <w:r w:rsidRPr="00D00657">
        <w:t xml:space="preserve">Wash hands and face prior to </w:t>
      </w:r>
      <w:r w:rsidR="006B381D" w:rsidRPr="00D00657">
        <w:t>breaks</w:t>
      </w:r>
      <w:r w:rsidRPr="00D00657">
        <w:t xml:space="preserve"> and when leaving site</w:t>
      </w:r>
      <w:r w:rsidR="003934F3" w:rsidRPr="00D00657">
        <w:t>.</w:t>
      </w:r>
    </w:p>
    <w:p w14:paraId="27032621" w14:textId="226B4903" w:rsidR="00770DBA" w:rsidRDefault="007B012B" w:rsidP="00351FCB">
      <w:pPr>
        <w:pStyle w:val="Heading2"/>
      </w:pPr>
      <w:r>
        <w:t xml:space="preserve">Paint </w:t>
      </w:r>
      <w:r w:rsidR="007F3CDD">
        <w:t xml:space="preserve">Removal </w:t>
      </w:r>
      <w:r>
        <w:t xml:space="preserve">and </w:t>
      </w:r>
      <w:r w:rsidR="007F3CDD">
        <w:t xml:space="preserve">Building </w:t>
      </w:r>
      <w:r w:rsidR="00770DBA">
        <w:t>Demolition Guidelines</w:t>
      </w:r>
    </w:p>
    <w:p w14:paraId="3EDA93E9" w14:textId="185928C6" w:rsidR="00770DBA" w:rsidRDefault="00770DBA" w:rsidP="00770DBA">
      <w:pPr>
        <w:pStyle w:val="BodyText"/>
      </w:pPr>
      <w:r>
        <w:t xml:space="preserve">If </w:t>
      </w:r>
      <w:r w:rsidR="07ED7C58">
        <w:t xml:space="preserve">part </w:t>
      </w:r>
      <w:r>
        <w:t>demolition is proposed, demolition of any painted surfaces (cladding, windows, etc.) should be completed prior to soil disposal whenever possible</w:t>
      </w:r>
      <w:r w:rsidR="00394C43">
        <w:t xml:space="preserve">.  </w:t>
      </w:r>
      <w:r>
        <w:t>The following guidelines should be followed during any demolition activities:</w:t>
      </w:r>
    </w:p>
    <w:p w14:paraId="626915E7" w14:textId="77777777" w:rsidR="00770DBA" w:rsidRPr="00D00657" w:rsidRDefault="00770DBA" w:rsidP="004962AC">
      <w:pPr>
        <w:pStyle w:val="ListParagraph"/>
        <w:numPr>
          <w:ilvl w:val="0"/>
          <w:numId w:val="16"/>
        </w:numPr>
        <w:spacing w:line="360" w:lineRule="auto"/>
      </w:pPr>
      <w:r w:rsidRPr="00D00657">
        <w:t>Prevent unauthorised people and pets from entering the work area.</w:t>
      </w:r>
    </w:p>
    <w:p w14:paraId="747A2AF6" w14:textId="4EE1BF3F" w:rsidR="00770DBA" w:rsidRPr="00D00657" w:rsidRDefault="00770DBA" w:rsidP="004962AC">
      <w:pPr>
        <w:pStyle w:val="ListParagraph"/>
        <w:numPr>
          <w:ilvl w:val="0"/>
          <w:numId w:val="16"/>
        </w:numPr>
        <w:spacing w:line="360" w:lineRule="auto"/>
      </w:pPr>
      <w:r w:rsidRPr="00D00657">
        <w:t>Cover the ground with</w:t>
      </w:r>
      <w:r w:rsidR="00C74134" w:rsidRPr="00D00657">
        <w:t xml:space="preserve"> appropriate</w:t>
      </w:r>
      <w:r w:rsidRPr="00D00657">
        <w:t xml:space="preserve"> plastic sheeting a minimum of 3m in all directions where the demolition will occur.</w:t>
      </w:r>
    </w:p>
    <w:p w14:paraId="0DCF1CBA" w14:textId="77777777" w:rsidR="00770DBA" w:rsidRPr="00D00657" w:rsidRDefault="00770DBA" w:rsidP="004962AC">
      <w:pPr>
        <w:pStyle w:val="ListParagraph"/>
        <w:numPr>
          <w:ilvl w:val="0"/>
          <w:numId w:val="16"/>
        </w:numPr>
        <w:spacing w:line="360" w:lineRule="auto"/>
      </w:pPr>
      <w:r w:rsidRPr="00D00657">
        <w:t>Close all windows and doors within 6 m of the demolition, including on upper storeys.</w:t>
      </w:r>
    </w:p>
    <w:p w14:paraId="5D8DBAB3" w14:textId="77777777" w:rsidR="00770DBA" w:rsidRPr="00D00657" w:rsidRDefault="00770DBA" w:rsidP="004962AC">
      <w:pPr>
        <w:pStyle w:val="ListParagraph"/>
        <w:numPr>
          <w:ilvl w:val="0"/>
          <w:numId w:val="16"/>
        </w:numPr>
        <w:spacing w:line="360" w:lineRule="auto"/>
      </w:pPr>
      <w:r w:rsidRPr="00D00657">
        <w:t>Avoid working in high winds if possible.</w:t>
      </w:r>
    </w:p>
    <w:p w14:paraId="21404889" w14:textId="0D4E4502" w:rsidR="00770DBA" w:rsidRPr="00D00657" w:rsidRDefault="00770DBA" w:rsidP="004962AC">
      <w:pPr>
        <w:pStyle w:val="ListParagraph"/>
        <w:numPr>
          <w:ilvl w:val="0"/>
          <w:numId w:val="16"/>
        </w:numPr>
        <w:spacing w:line="360" w:lineRule="auto"/>
      </w:pPr>
      <w:r w:rsidRPr="00D00657">
        <w:t>Don’t track dust out of the work area</w:t>
      </w:r>
      <w:r w:rsidR="00394C43" w:rsidRPr="00D00657">
        <w:t xml:space="preserve">.  </w:t>
      </w:r>
      <w:r w:rsidRPr="00D00657">
        <w:t>Vacuum/wipe down shoes and tools prior to leaving the work area.</w:t>
      </w:r>
    </w:p>
    <w:p w14:paraId="44740D1D" w14:textId="43E93C2E" w:rsidR="00715E67" w:rsidRPr="00D00657" w:rsidRDefault="00715E67" w:rsidP="004962AC">
      <w:pPr>
        <w:pStyle w:val="ListParagraph"/>
        <w:numPr>
          <w:ilvl w:val="0"/>
          <w:numId w:val="16"/>
        </w:numPr>
        <w:spacing w:line="360" w:lineRule="auto"/>
      </w:pPr>
      <w:r w:rsidRPr="00D00657">
        <w:t>If preparing an area</w:t>
      </w:r>
      <w:r w:rsidR="449E4423" w:rsidRPr="00D00657">
        <w:t xml:space="preserve"> of the existing dwelling</w:t>
      </w:r>
      <w:r w:rsidRPr="00D00657">
        <w:t xml:space="preserve"> for </w:t>
      </w:r>
      <w:r w:rsidR="1021670D" w:rsidRPr="00D00657">
        <w:t>re-</w:t>
      </w:r>
      <w:r w:rsidRPr="00D00657">
        <w:t>painting:</w:t>
      </w:r>
    </w:p>
    <w:p w14:paraId="0E641D39" w14:textId="6FE80CE9" w:rsidR="00715E67" w:rsidRPr="00D00657" w:rsidRDefault="37648E86" w:rsidP="0813424A">
      <w:pPr>
        <w:pStyle w:val="ListParagraph"/>
        <w:numPr>
          <w:ilvl w:val="1"/>
          <w:numId w:val="16"/>
        </w:numPr>
        <w:spacing w:line="360" w:lineRule="auto"/>
      </w:pPr>
      <w:r>
        <w:t xml:space="preserve">Use wet methods to remove </w:t>
      </w:r>
      <w:r w:rsidR="3B422ED1">
        <w:t xml:space="preserve">old </w:t>
      </w:r>
      <w:r>
        <w:t>paint whenever possible.</w:t>
      </w:r>
    </w:p>
    <w:p w14:paraId="2ED4A5FA" w14:textId="6BDDD90F" w:rsidR="00715E67" w:rsidRPr="00D00657" w:rsidRDefault="37648E86" w:rsidP="0813424A">
      <w:pPr>
        <w:pStyle w:val="ListParagraph"/>
        <w:numPr>
          <w:ilvl w:val="1"/>
          <w:numId w:val="16"/>
        </w:numPr>
        <w:spacing w:line="360" w:lineRule="auto"/>
      </w:pPr>
      <w:r>
        <w:t>Mist areas before sanding, scraping, drilling or cutting to minimise generating dust.</w:t>
      </w:r>
    </w:p>
    <w:p w14:paraId="6841FECD" w14:textId="3BC3F40C" w:rsidR="00715E67" w:rsidRPr="00D00657" w:rsidRDefault="37648E86" w:rsidP="0813424A">
      <w:pPr>
        <w:pStyle w:val="ListParagraph"/>
        <w:numPr>
          <w:ilvl w:val="1"/>
          <w:numId w:val="16"/>
        </w:numPr>
        <w:spacing w:line="360" w:lineRule="auto"/>
      </w:pPr>
      <w:r>
        <w:t>Do NOT sand</w:t>
      </w:r>
      <w:r w:rsidR="2199179E">
        <w:t xml:space="preserve"> </w:t>
      </w:r>
      <w:r w:rsidR="04FB2F25">
        <w:t xml:space="preserve">the </w:t>
      </w:r>
      <w:r w:rsidR="2199179E">
        <w:t>paint with dry sandpaper</w:t>
      </w:r>
      <w:r>
        <w:t xml:space="preserve">, </w:t>
      </w:r>
      <w:r w:rsidR="5B500431">
        <w:t xml:space="preserve">use heat guns, or </w:t>
      </w:r>
      <w:r>
        <w:t>use power tools (unless equipped with high-efficiency particulate (HEPA) exhaust control)</w:t>
      </w:r>
      <w:r w:rsidR="6FC49820">
        <w:t>.</w:t>
      </w:r>
    </w:p>
    <w:p w14:paraId="46D8E161" w14:textId="77777777" w:rsidR="00715E67" w:rsidRPr="00D00657" w:rsidRDefault="00715E67" w:rsidP="0813424A">
      <w:pPr>
        <w:pStyle w:val="ListParagraph"/>
        <w:numPr>
          <w:ilvl w:val="1"/>
          <w:numId w:val="16"/>
        </w:numPr>
        <w:spacing w:line="360" w:lineRule="auto"/>
      </w:pPr>
      <w:r>
        <w:t>Score paint with a utility knife before separating pieces.</w:t>
      </w:r>
    </w:p>
    <w:p w14:paraId="094B1717" w14:textId="6A176E9E" w:rsidR="00715E67" w:rsidRPr="00D00657" w:rsidRDefault="296979BF" w:rsidP="0813424A">
      <w:pPr>
        <w:pStyle w:val="ListParagraph"/>
        <w:numPr>
          <w:ilvl w:val="1"/>
          <w:numId w:val="16"/>
        </w:numPr>
        <w:spacing w:line="360" w:lineRule="auto"/>
      </w:pPr>
      <w:r>
        <w:t>If possible, p</w:t>
      </w:r>
      <w:r w:rsidR="37648E86">
        <w:t>ry and pull apart components instead of pounding or hammering.</w:t>
      </w:r>
    </w:p>
    <w:p w14:paraId="5A2F43F0" w14:textId="02A4515B" w:rsidR="00770DBA" w:rsidRPr="00D00657" w:rsidRDefault="1C8EAEFB" w:rsidP="0813424A">
      <w:pPr>
        <w:pStyle w:val="ListParagraph"/>
        <w:numPr>
          <w:ilvl w:val="1"/>
          <w:numId w:val="16"/>
        </w:numPr>
        <w:spacing w:line="360" w:lineRule="auto"/>
      </w:pPr>
      <w:r>
        <w:t>Clean</w:t>
      </w:r>
      <w:r w:rsidR="3E0FFE26">
        <w:t xml:space="preserve"> up</w:t>
      </w:r>
      <w:r w:rsidR="345B8F6E">
        <w:t xml:space="preserve"> the</w:t>
      </w:r>
      <w:r>
        <w:t xml:space="preserve"> area at the end of each </w:t>
      </w:r>
      <w:r w:rsidR="00397EA9">
        <w:t>workday</w:t>
      </w:r>
      <w:r>
        <w:t xml:space="preserve"> and at the end of the demolition.</w:t>
      </w:r>
    </w:p>
    <w:p w14:paraId="2ECD2B13" w14:textId="104B1488" w:rsidR="00770DBA" w:rsidRPr="00D00657" w:rsidRDefault="1C8EAEFB" w:rsidP="0813424A">
      <w:pPr>
        <w:pStyle w:val="ListParagraph"/>
        <w:numPr>
          <w:ilvl w:val="1"/>
          <w:numId w:val="16"/>
        </w:numPr>
        <w:spacing w:line="360" w:lineRule="auto"/>
      </w:pPr>
      <w:r>
        <w:t>Collect all paint chips and debris and seal in a heavy-duty bag.</w:t>
      </w:r>
    </w:p>
    <w:p w14:paraId="0FFA5019" w14:textId="409A87EA" w:rsidR="00770DBA" w:rsidRPr="00D00657" w:rsidRDefault="00770DBA" w:rsidP="0813424A">
      <w:pPr>
        <w:pStyle w:val="ListParagraph"/>
        <w:numPr>
          <w:ilvl w:val="1"/>
          <w:numId w:val="16"/>
        </w:numPr>
        <w:spacing w:line="360" w:lineRule="auto"/>
      </w:pPr>
      <w:r>
        <w:t>Remove the protective sheeting</w:t>
      </w:r>
      <w:r w:rsidR="00394C43">
        <w:t xml:space="preserve">.  </w:t>
      </w:r>
      <w:r>
        <w:t xml:space="preserve">Mist the sheeting before folding it </w:t>
      </w:r>
      <w:r w:rsidR="00397EA9">
        <w:t>dirty side</w:t>
      </w:r>
      <w:r>
        <w:t xml:space="preserve"> inward, and either tape shut or seal in heavy-duty bags</w:t>
      </w:r>
      <w:r w:rsidR="5D348E4C">
        <w:t>.</w:t>
      </w:r>
    </w:p>
    <w:p w14:paraId="655F9B4F" w14:textId="7DDBA113" w:rsidR="00E45F4E" w:rsidRPr="00916A17" w:rsidRDefault="000B712D" w:rsidP="00351FCB">
      <w:pPr>
        <w:pStyle w:val="Heading2"/>
      </w:pPr>
      <w:r w:rsidRPr="00916A17">
        <w:t xml:space="preserve">Pre-Excavation </w:t>
      </w:r>
      <w:r w:rsidR="009E3C4A">
        <w:t>Steps</w:t>
      </w:r>
    </w:p>
    <w:p w14:paraId="36BF4C6D" w14:textId="204971E4" w:rsidR="000B712D" w:rsidRDefault="000B712D" w:rsidP="004962AC">
      <w:pPr>
        <w:pStyle w:val="ListParagraph"/>
        <w:numPr>
          <w:ilvl w:val="0"/>
          <w:numId w:val="17"/>
        </w:numPr>
        <w:spacing w:line="360" w:lineRule="auto"/>
      </w:pPr>
      <w:r w:rsidRPr="00397EA9">
        <w:t>Contact</w:t>
      </w:r>
      <w:r w:rsidR="00175F3F" w:rsidRPr="00397EA9">
        <w:t xml:space="preserve"> </w:t>
      </w:r>
      <w:r w:rsidR="00F21C6A" w:rsidRPr="00397EA9">
        <w:t xml:space="preserve">one of the approved </w:t>
      </w:r>
      <w:r w:rsidR="004711EE" w:rsidRPr="00397EA9">
        <w:t>landfill</w:t>
      </w:r>
      <w:r w:rsidR="00F21C6A" w:rsidRPr="00397EA9">
        <w:t>s</w:t>
      </w:r>
      <w:r w:rsidR="004711EE" w:rsidRPr="00397EA9">
        <w:t xml:space="preserve"> </w:t>
      </w:r>
      <w:r w:rsidR="009E3C4A" w:rsidRPr="00397EA9">
        <w:t>for</w:t>
      </w:r>
      <w:r w:rsidR="00CE1837" w:rsidRPr="00397EA9">
        <w:t xml:space="preserve"> approval </w:t>
      </w:r>
      <w:r w:rsidR="006D0B18" w:rsidRPr="00397EA9">
        <w:t>to send contaminated soil to the landfil</w:t>
      </w:r>
      <w:r w:rsidR="004C28C2" w:rsidRPr="00397EA9">
        <w:t>l and obtain</w:t>
      </w:r>
      <w:r w:rsidR="00F83D47" w:rsidRPr="00397EA9">
        <w:t xml:space="preserve"> a special waste application number</w:t>
      </w:r>
      <w:r w:rsidR="004962AC">
        <w:t>. The following are authorised facilities in Dunedin:</w:t>
      </w:r>
    </w:p>
    <w:p w14:paraId="040736DA" w14:textId="50376C2D" w:rsidR="004962AC" w:rsidRDefault="004962AC" w:rsidP="004962AC">
      <w:pPr>
        <w:pStyle w:val="BulletedList"/>
        <w:numPr>
          <w:ilvl w:val="1"/>
          <w:numId w:val="17"/>
        </w:numPr>
      </w:pPr>
      <w:r>
        <w:t>Nash and Ross (formerly Burnside) Landfill (</w:t>
      </w:r>
      <w:hyperlink r:id="rId15" w:history="1">
        <w:r w:rsidRPr="007A76E5">
          <w:rPr>
            <w:rStyle w:val="Hyperlink"/>
          </w:rPr>
          <w:t>https://www.nashandross.co.nz/</w:t>
        </w:r>
      </w:hyperlink>
      <w:r>
        <w:t>)</w:t>
      </w:r>
    </w:p>
    <w:p w14:paraId="23CFFA6D" w14:textId="2A9C50EF" w:rsidR="004962AC" w:rsidRDefault="004962AC" w:rsidP="0813424A">
      <w:pPr>
        <w:pStyle w:val="BulletedList"/>
      </w:pPr>
      <w:r>
        <w:lastRenderedPageBreak/>
        <w:t>Green Island Landfill (</w:t>
      </w:r>
      <w:hyperlink r:id="rId16">
        <w:r w:rsidRPr="0813424A">
          <w:rPr>
            <w:rStyle w:val="Hyperlink"/>
          </w:rPr>
          <w:t>https://www.dunedin.govt.nz/services/rubbish-and-recycling/green-island-landfill-and-transfer-stations</w:t>
        </w:r>
      </w:hyperlink>
      <w:r>
        <w:t>).</w:t>
      </w:r>
    </w:p>
    <w:p w14:paraId="7E2C86A6" w14:textId="56D311B6" w:rsidR="651CA108" w:rsidRDefault="651CA108" w:rsidP="0813424A">
      <w:pPr>
        <w:pStyle w:val="BulletedList"/>
      </w:pPr>
      <w:r>
        <w:t>Other options outside of the Dunedin City boundary may also be available</w:t>
      </w:r>
    </w:p>
    <w:p w14:paraId="2080A7AB" w14:textId="2DC55707" w:rsidR="009E3C92" w:rsidRPr="00397EA9" w:rsidRDefault="7F796253" w:rsidP="004962AC">
      <w:pPr>
        <w:pStyle w:val="ListParagraph"/>
        <w:numPr>
          <w:ilvl w:val="0"/>
          <w:numId w:val="17"/>
        </w:numPr>
        <w:spacing w:line="360" w:lineRule="auto"/>
      </w:pPr>
      <w:r w:rsidRPr="00397EA9">
        <w:t>Note: The landfill</w:t>
      </w:r>
      <w:r w:rsidR="004962AC">
        <w:t xml:space="preserve"> operator</w:t>
      </w:r>
      <w:r w:rsidRPr="00397EA9">
        <w:t xml:space="preserve"> may require the soil to be tested </w:t>
      </w:r>
      <w:r w:rsidR="7679A69E" w:rsidRPr="00397EA9">
        <w:t xml:space="preserve">for lead and potentially other contaminants </w:t>
      </w:r>
      <w:r w:rsidRPr="00397EA9">
        <w:t>before approving the soil for disposal</w:t>
      </w:r>
      <w:r w:rsidR="1C7B53EF" w:rsidRPr="00397EA9">
        <w:t xml:space="preserve">.  </w:t>
      </w:r>
      <w:r w:rsidRPr="00397EA9">
        <w:t>Samples may be collected before</w:t>
      </w:r>
      <w:r w:rsidR="586C0356" w:rsidRPr="00397EA9">
        <w:t xml:space="preserve"> potentially contaminated soils are excavated or from stockpiled soils</w:t>
      </w:r>
      <w:r w:rsidR="1C7B53EF" w:rsidRPr="00397EA9">
        <w:t xml:space="preserve">.  </w:t>
      </w:r>
      <w:r w:rsidR="586C0356" w:rsidRPr="00397EA9">
        <w:t>Contact the landfill</w:t>
      </w:r>
      <w:r w:rsidR="145D8FC0" w:rsidRPr="00397EA9">
        <w:t xml:space="preserve"> early</w:t>
      </w:r>
      <w:r w:rsidR="586C0356" w:rsidRPr="00397EA9">
        <w:t xml:space="preserve"> for advice around testing requirements.</w:t>
      </w:r>
    </w:p>
    <w:p w14:paraId="27AF7EF0" w14:textId="73B48531" w:rsidR="009E3C92" w:rsidRPr="00397EA9" w:rsidRDefault="389F2D1D" w:rsidP="004962AC">
      <w:pPr>
        <w:pStyle w:val="ListParagraph"/>
        <w:numPr>
          <w:ilvl w:val="0"/>
          <w:numId w:val="17"/>
        </w:numPr>
        <w:spacing w:line="360" w:lineRule="auto"/>
      </w:pPr>
      <w:r w:rsidRPr="00397EA9">
        <w:t>If the earthworks contractor is unfamiliar with soil sampling/testing, engage a suitably qualified and experienced contaminated land practitioner.</w:t>
      </w:r>
    </w:p>
    <w:p w14:paraId="69871E24" w14:textId="6C53AE5E" w:rsidR="006D0B18" w:rsidRPr="00397EA9" w:rsidRDefault="006566DF" w:rsidP="004962AC">
      <w:pPr>
        <w:pStyle w:val="ListParagraph"/>
        <w:numPr>
          <w:ilvl w:val="0"/>
          <w:numId w:val="17"/>
        </w:numPr>
        <w:spacing w:line="360" w:lineRule="auto"/>
      </w:pPr>
      <w:r w:rsidRPr="00397EA9">
        <w:t xml:space="preserve">Cordon </w:t>
      </w:r>
      <w:r w:rsidR="008C49FE" w:rsidRPr="00397EA9">
        <w:t>the work area and install</w:t>
      </w:r>
      <w:r w:rsidR="00F21C6A" w:rsidRPr="00397EA9">
        <w:t xml:space="preserve"> </w:t>
      </w:r>
      <w:r w:rsidR="008C49FE" w:rsidRPr="00397EA9">
        <w:t>erosion and sediment controls</w:t>
      </w:r>
      <w:r w:rsidR="00F21C6A" w:rsidRPr="00397EA9">
        <w:t xml:space="preserve"> </w:t>
      </w:r>
      <w:r w:rsidR="008C49FE" w:rsidRPr="00397EA9">
        <w:t>(e.g., silt fences, stormwater diversions</w:t>
      </w:r>
      <w:r w:rsidR="00F21C6A" w:rsidRPr="00397EA9">
        <w:t>, etc.</w:t>
      </w:r>
      <w:r w:rsidR="008C49FE" w:rsidRPr="00397EA9">
        <w:t>).</w:t>
      </w:r>
    </w:p>
    <w:p w14:paraId="65A58DA2" w14:textId="50C88BCF" w:rsidR="00E32B7E" w:rsidRPr="00DA55E7" w:rsidRDefault="00E32B7E" w:rsidP="00351FCB">
      <w:pPr>
        <w:pStyle w:val="Heading2"/>
      </w:pPr>
      <w:r w:rsidRPr="00DA55E7">
        <w:t>Preventing Soil Spread</w:t>
      </w:r>
    </w:p>
    <w:p w14:paraId="6160C2F8" w14:textId="490BBA2A" w:rsidR="009E3C92" w:rsidRPr="004962AC" w:rsidRDefault="009E3C92" w:rsidP="004962AC">
      <w:pPr>
        <w:pStyle w:val="ListParagraph"/>
        <w:numPr>
          <w:ilvl w:val="0"/>
          <w:numId w:val="18"/>
        </w:numPr>
        <w:spacing w:line="360" w:lineRule="auto"/>
      </w:pPr>
      <w:r w:rsidRPr="004962AC">
        <w:t>Clean equipment</w:t>
      </w:r>
      <w:r w:rsidR="215ADFF3" w:rsidRPr="004962AC">
        <w:t xml:space="preserve">, including </w:t>
      </w:r>
      <w:r w:rsidR="00397EA9" w:rsidRPr="004962AC">
        <w:t>wheelbarrows</w:t>
      </w:r>
      <w:r w:rsidRPr="004962AC">
        <w:t xml:space="preserve"> including the t</w:t>
      </w:r>
      <w:r w:rsidR="004962AC" w:rsidRPr="004962AC">
        <w:t>y</w:t>
      </w:r>
      <w:r w:rsidRPr="004962AC">
        <w:t>re/s, and excavator and truck wheels before leaving site.</w:t>
      </w:r>
    </w:p>
    <w:p w14:paraId="39D11AED" w14:textId="77777777" w:rsidR="00E32B7E" w:rsidRPr="004962AC" w:rsidRDefault="00E32B7E" w:rsidP="004962AC">
      <w:pPr>
        <w:pStyle w:val="ListParagraph"/>
        <w:numPr>
          <w:ilvl w:val="0"/>
          <w:numId w:val="18"/>
        </w:numPr>
        <w:spacing w:line="360" w:lineRule="auto"/>
      </w:pPr>
      <w:r w:rsidRPr="004962AC">
        <w:t>Use rumble strips or wheel wash stations.</w:t>
      </w:r>
    </w:p>
    <w:p w14:paraId="2602B989" w14:textId="77777777" w:rsidR="00E32B7E" w:rsidRPr="004962AC" w:rsidRDefault="00E32B7E" w:rsidP="004962AC">
      <w:pPr>
        <w:pStyle w:val="ListParagraph"/>
        <w:numPr>
          <w:ilvl w:val="0"/>
          <w:numId w:val="18"/>
        </w:numPr>
        <w:spacing w:line="360" w:lineRule="auto"/>
      </w:pPr>
      <w:r w:rsidRPr="004962AC">
        <w:t>Limit vehicle movements across the site.</w:t>
      </w:r>
    </w:p>
    <w:p w14:paraId="343B1CEF" w14:textId="77777777" w:rsidR="00E32B7E" w:rsidRPr="00DA55E7" w:rsidRDefault="00E32B7E" w:rsidP="00351FCB">
      <w:pPr>
        <w:pStyle w:val="Heading2"/>
      </w:pPr>
      <w:r w:rsidRPr="00DA55E7">
        <w:t>Dust Control</w:t>
      </w:r>
    </w:p>
    <w:p w14:paraId="2F6250B6" w14:textId="07B720E1" w:rsidR="00E32B7E" w:rsidRPr="004962AC" w:rsidRDefault="00E32B7E" w:rsidP="004962AC">
      <w:pPr>
        <w:pStyle w:val="ListParagraph"/>
        <w:numPr>
          <w:ilvl w:val="0"/>
          <w:numId w:val="19"/>
        </w:numPr>
        <w:spacing w:line="360" w:lineRule="auto"/>
      </w:pPr>
      <w:r w:rsidRPr="004962AC">
        <w:t xml:space="preserve">Keep an eye on </w:t>
      </w:r>
      <w:r w:rsidR="697AEA93" w:rsidRPr="004962AC">
        <w:t xml:space="preserve">the </w:t>
      </w:r>
      <w:r w:rsidRPr="004962AC">
        <w:t xml:space="preserve">weather forecast and conduct dusty operations (excavation etc.) </w:t>
      </w:r>
      <w:r w:rsidR="564FE5E7" w:rsidRPr="004962AC">
        <w:t>during conditions that will not cause the spread of dust</w:t>
      </w:r>
      <w:r w:rsidRPr="004962AC">
        <w:t xml:space="preserve"> whenever possible.</w:t>
      </w:r>
    </w:p>
    <w:p w14:paraId="59185D10" w14:textId="048DF515" w:rsidR="00E32B7E" w:rsidRPr="004962AC" w:rsidRDefault="00E32B7E" w:rsidP="004962AC">
      <w:pPr>
        <w:pStyle w:val="ListParagraph"/>
        <w:numPr>
          <w:ilvl w:val="0"/>
          <w:numId w:val="19"/>
        </w:numPr>
        <w:spacing w:line="360" w:lineRule="auto"/>
      </w:pPr>
      <w:r w:rsidRPr="004962AC">
        <w:t>Have water available onsite for dust control.</w:t>
      </w:r>
    </w:p>
    <w:p w14:paraId="21BD58C6" w14:textId="28C6A85A" w:rsidR="00E32B7E" w:rsidRPr="004962AC" w:rsidRDefault="00E32B7E" w:rsidP="004962AC">
      <w:pPr>
        <w:pStyle w:val="ListParagraph"/>
        <w:numPr>
          <w:ilvl w:val="0"/>
          <w:numId w:val="19"/>
        </w:numPr>
        <w:spacing w:line="360" w:lineRule="auto"/>
      </w:pPr>
      <w:r w:rsidRPr="004962AC">
        <w:t>Apply water to work areas and stockpiles as needed to prevent dust generation without resulting in runoff from the site.</w:t>
      </w:r>
    </w:p>
    <w:p w14:paraId="397D6FA4" w14:textId="2B3AB0CD" w:rsidR="00DA55E7" w:rsidRPr="00DA55E7" w:rsidRDefault="00851A01" w:rsidP="00351FCB">
      <w:pPr>
        <w:pStyle w:val="Heading2"/>
      </w:pPr>
      <w:r>
        <w:t xml:space="preserve">Excavation </w:t>
      </w:r>
      <w:r w:rsidR="008B5A7F">
        <w:t>and Soil Handling</w:t>
      </w:r>
    </w:p>
    <w:p w14:paraId="7C0642B2" w14:textId="7A1C5C0C" w:rsidR="1F3014A8" w:rsidRDefault="1F3014A8" w:rsidP="300A5132">
      <w:pPr>
        <w:pStyle w:val="BulletedList"/>
        <w:rPr>
          <w:rFonts w:eastAsia="Arial"/>
        </w:rPr>
      </w:pPr>
      <w:r w:rsidRPr="300A5132">
        <w:rPr>
          <w:rFonts w:eastAsia="Arial"/>
        </w:rPr>
        <w:t>Remove the top 300 mm of soil from the portion of the halo scheduled for disturbance.</w:t>
      </w:r>
    </w:p>
    <w:p w14:paraId="18882875" w14:textId="125AD783" w:rsidR="319B59BB" w:rsidRDefault="319B59BB" w:rsidP="0D6286B0">
      <w:pPr>
        <w:pStyle w:val="BulletedList"/>
      </w:pPr>
      <w:r>
        <w:t xml:space="preserve">If soil is to be removed from the site, </w:t>
      </w:r>
      <w:r w:rsidR="0EAC7C45">
        <w:t>l</w:t>
      </w:r>
      <w:r w:rsidR="49574663">
        <w:t xml:space="preserve">oad </w:t>
      </w:r>
      <w:r w:rsidR="41A484BE">
        <w:t xml:space="preserve">soil </w:t>
      </w:r>
      <w:r w:rsidR="49574663">
        <w:t>directly into trucks for transport</w:t>
      </w:r>
      <w:r w:rsidR="01C15835">
        <w:t xml:space="preserve"> </w:t>
      </w:r>
      <w:r w:rsidR="2C95AA60">
        <w:t>to</w:t>
      </w:r>
      <w:r w:rsidR="1BAEFDD3">
        <w:t xml:space="preserve"> </w:t>
      </w:r>
      <w:r w:rsidR="510F66C3">
        <w:t xml:space="preserve">one of </w:t>
      </w:r>
      <w:r w:rsidR="49574663">
        <w:t xml:space="preserve">the </w:t>
      </w:r>
      <w:r w:rsidR="25C3BF71">
        <w:t>authorised facilities</w:t>
      </w:r>
      <w:r w:rsidR="004962AC">
        <w:t xml:space="preserve"> listed in section 2.4 of this CSMP</w:t>
      </w:r>
      <w:r w:rsidR="747B0A05">
        <w:t xml:space="preserve">.  </w:t>
      </w:r>
      <w:r w:rsidR="004962AC">
        <w:t>The l</w:t>
      </w:r>
      <w:r w:rsidR="474D1AC7">
        <w:t>oad must be covered during transport.</w:t>
      </w:r>
    </w:p>
    <w:p w14:paraId="30B35FD5" w14:textId="26CD3E97" w:rsidR="003A39F5" w:rsidRDefault="003A39F5" w:rsidP="00C92336">
      <w:pPr>
        <w:pStyle w:val="BulletedList"/>
      </w:pPr>
      <w:r>
        <w:t>Disposal at alternative landfills/managed fills is not permitted unless a resource consent is obtained.</w:t>
      </w:r>
    </w:p>
    <w:p w14:paraId="6C20A848" w14:textId="457B9296" w:rsidR="00267E69" w:rsidRDefault="00CD60E8" w:rsidP="00C92336">
      <w:pPr>
        <w:pStyle w:val="BulletedList"/>
      </w:pPr>
      <w:r>
        <w:t xml:space="preserve">Include the special waste application number issued by the landfill with </w:t>
      </w:r>
      <w:r w:rsidR="00CB1E13">
        <w:t>each</w:t>
      </w:r>
      <w:r>
        <w:t xml:space="preserve"> </w:t>
      </w:r>
      <w:r w:rsidR="000F6E57">
        <w:t>load.</w:t>
      </w:r>
    </w:p>
    <w:p w14:paraId="25594D11" w14:textId="77777777" w:rsidR="00E32B7E" w:rsidRPr="00DA55E7" w:rsidRDefault="00E32B7E" w:rsidP="00351FCB">
      <w:pPr>
        <w:pStyle w:val="Heading2"/>
      </w:pPr>
      <w:r w:rsidRPr="00DA55E7">
        <w:t>Stockpiling Soil On</w:t>
      </w:r>
      <w:r>
        <w:t>s</w:t>
      </w:r>
      <w:r w:rsidRPr="00DA55E7">
        <w:t>ite</w:t>
      </w:r>
    </w:p>
    <w:p w14:paraId="6DEE423D" w14:textId="332CEB29" w:rsidR="00E32B7E" w:rsidRPr="004962AC" w:rsidRDefault="00E32B7E" w:rsidP="004962AC">
      <w:pPr>
        <w:pStyle w:val="ListParagraph"/>
        <w:numPr>
          <w:ilvl w:val="0"/>
          <w:numId w:val="20"/>
        </w:numPr>
        <w:spacing w:line="360" w:lineRule="auto"/>
      </w:pPr>
      <w:r w:rsidRPr="004962AC">
        <w:t>Avoid stockpiling if possible.</w:t>
      </w:r>
    </w:p>
    <w:p w14:paraId="68701FC9" w14:textId="2FE3085B" w:rsidR="00E32B7E" w:rsidRPr="004962AC" w:rsidRDefault="00E32B7E" w:rsidP="004962AC">
      <w:pPr>
        <w:pStyle w:val="ListParagraph"/>
        <w:numPr>
          <w:ilvl w:val="0"/>
          <w:numId w:val="20"/>
        </w:numPr>
        <w:spacing w:line="360" w:lineRule="auto"/>
      </w:pPr>
      <w:r w:rsidRPr="004962AC">
        <w:t>If needed, place soil on a plastic liner</w:t>
      </w:r>
      <w:r w:rsidR="009E3C92" w:rsidRPr="004962AC">
        <w:t xml:space="preserve"> or within a lined skip bin</w:t>
      </w:r>
      <w:r w:rsidR="00394C43" w:rsidRPr="004962AC">
        <w:t xml:space="preserve">.  </w:t>
      </w:r>
      <w:r w:rsidR="00657500" w:rsidRPr="004962AC">
        <w:t>If that isn’t possible</w:t>
      </w:r>
      <w:r w:rsidR="00CE55D9" w:rsidRPr="004962AC">
        <w:t>,</w:t>
      </w:r>
      <w:r w:rsidR="00657500" w:rsidRPr="004962AC">
        <w:t xml:space="preserve"> </w:t>
      </w:r>
      <w:r w:rsidRPr="004962AC">
        <w:t xml:space="preserve">excavate </w:t>
      </w:r>
      <w:r w:rsidR="00657500" w:rsidRPr="004962AC">
        <w:t>the top 100 mm of soi</w:t>
      </w:r>
      <w:r w:rsidR="5EE2AB6F" w:rsidRPr="004962AC">
        <w:t>l</w:t>
      </w:r>
      <w:r w:rsidR="00657500" w:rsidRPr="004962AC">
        <w:t xml:space="preserve"> beneath the stockpile once it has been removed and dispose off-site as potentially contaminated soil.</w:t>
      </w:r>
    </w:p>
    <w:p w14:paraId="30804527" w14:textId="77777777" w:rsidR="00E32B7E" w:rsidRPr="004962AC" w:rsidRDefault="00E32B7E" w:rsidP="004962AC">
      <w:pPr>
        <w:pStyle w:val="ListParagraph"/>
        <w:numPr>
          <w:ilvl w:val="0"/>
          <w:numId w:val="20"/>
        </w:numPr>
        <w:spacing w:line="360" w:lineRule="auto"/>
      </w:pPr>
      <w:r w:rsidRPr="004962AC">
        <w:t>Keep stockpiles bunded or covered to prevent runoff.</w:t>
      </w:r>
    </w:p>
    <w:p w14:paraId="43E9A88F" w14:textId="322970FB" w:rsidR="00E32B7E" w:rsidRPr="004962AC" w:rsidRDefault="00E32B7E" w:rsidP="004962AC">
      <w:pPr>
        <w:pStyle w:val="ListParagraph"/>
        <w:numPr>
          <w:ilvl w:val="0"/>
          <w:numId w:val="20"/>
        </w:numPr>
        <w:spacing w:line="360" w:lineRule="auto"/>
      </w:pPr>
      <w:r w:rsidRPr="004962AC">
        <w:t>Keep contaminated soil separated from other excavated soil</w:t>
      </w:r>
      <w:r w:rsidR="00657500" w:rsidRPr="004962AC">
        <w:t>.</w:t>
      </w:r>
    </w:p>
    <w:p w14:paraId="7E1A6506" w14:textId="67ABBC13" w:rsidR="00DA55E7" w:rsidRPr="00DA55E7" w:rsidRDefault="00DA55E7" w:rsidP="00351FCB">
      <w:pPr>
        <w:pStyle w:val="Heading2"/>
      </w:pPr>
      <w:r w:rsidRPr="00DA55E7">
        <w:lastRenderedPageBreak/>
        <w:t>Stormwater Management</w:t>
      </w:r>
    </w:p>
    <w:p w14:paraId="0577829A" w14:textId="2A8ADA3B" w:rsidR="000A7C35" w:rsidRPr="004962AC" w:rsidRDefault="003A39F5" w:rsidP="004962AC">
      <w:pPr>
        <w:pStyle w:val="ListParagraph"/>
        <w:numPr>
          <w:ilvl w:val="0"/>
          <w:numId w:val="21"/>
        </w:numPr>
        <w:spacing w:line="360" w:lineRule="auto"/>
      </w:pPr>
      <w:r w:rsidRPr="004962AC">
        <w:t>K</w:t>
      </w:r>
      <w:r w:rsidR="00F54925" w:rsidRPr="004962AC">
        <w:t xml:space="preserve">eep </w:t>
      </w:r>
      <w:r w:rsidR="00BD730B" w:rsidRPr="004962AC">
        <w:t>an eye on the weather forecast (rain and wind)</w:t>
      </w:r>
      <w:r w:rsidR="175E3EA4" w:rsidRPr="004962AC">
        <w:t>, and</w:t>
      </w:r>
      <w:r w:rsidR="00BD730B" w:rsidRPr="004962AC">
        <w:t xml:space="preserve"> </w:t>
      </w:r>
      <w:r w:rsidR="00657500" w:rsidRPr="004962AC">
        <w:t>do not conduct earthworks during periods of heavy rain and/or wind whenever possible.</w:t>
      </w:r>
    </w:p>
    <w:p w14:paraId="55A28A7E" w14:textId="6BC52709" w:rsidR="00DA55E7" w:rsidRPr="004962AC" w:rsidRDefault="00DA55E7" w:rsidP="004962AC">
      <w:pPr>
        <w:pStyle w:val="ListParagraph"/>
        <w:numPr>
          <w:ilvl w:val="0"/>
          <w:numId w:val="21"/>
        </w:numPr>
        <w:spacing w:line="360" w:lineRule="auto"/>
      </w:pPr>
      <w:r w:rsidRPr="004962AC">
        <w:t xml:space="preserve">After heavy rain, check stormwater controls </w:t>
      </w:r>
      <w:r w:rsidR="00301785" w:rsidRPr="004962AC">
        <w:t>and repair t</w:t>
      </w:r>
      <w:r w:rsidRPr="004962AC">
        <w:t>hem if needed.</w:t>
      </w:r>
    </w:p>
    <w:p w14:paraId="57A7F297" w14:textId="39BD0B89" w:rsidR="00DA55E7" w:rsidRPr="004962AC" w:rsidRDefault="00DA55E7" w:rsidP="004962AC">
      <w:pPr>
        <w:pStyle w:val="ListParagraph"/>
        <w:numPr>
          <w:ilvl w:val="0"/>
          <w:numId w:val="21"/>
        </w:numPr>
        <w:spacing w:line="360" w:lineRule="auto"/>
      </w:pPr>
      <w:r w:rsidRPr="004962AC">
        <w:t>If rainwater collects in excavated area</w:t>
      </w:r>
      <w:r w:rsidR="72BD39F8" w:rsidRPr="004962AC">
        <w:t>s</w:t>
      </w:r>
      <w:r w:rsidRPr="004962AC">
        <w:t xml:space="preserve">, </w:t>
      </w:r>
      <w:r w:rsidR="00477DC8" w:rsidRPr="004962AC">
        <w:t xml:space="preserve">allow </w:t>
      </w:r>
      <w:r w:rsidR="00301785" w:rsidRPr="004962AC">
        <w:t>it</w:t>
      </w:r>
      <w:r w:rsidR="00477DC8" w:rsidRPr="004962AC">
        <w:t xml:space="preserve"> to soak into the ground</w:t>
      </w:r>
      <w:r w:rsidR="00394C43" w:rsidRPr="004962AC">
        <w:t xml:space="preserve">.  </w:t>
      </w:r>
      <w:r w:rsidR="00477DC8" w:rsidRPr="004962AC">
        <w:t>Do not discharge to stormwater drains or sewer</w:t>
      </w:r>
      <w:r w:rsidR="006208A7" w:rsidRPr="004962AC">
        <w:t>s</w:t>
      </w:r>
      <w:r w:rsidR="00477DC8" w:rsidRPr="004962AC">
        <w:t>.</w:t>
      </w:r>
    </w:p>
    <w:p w14:paraId="5BBB8D1A" w14:textId="40AF0CD3" w:rsidR="005D40C8" w:rsidRPr="00860A13" w:rsidRDefault="005D40C8" w:rsidP="00860A13">
      <w:pPr>
        <w:pStyle w:val="Heading2"/>
      </w:pPr>
      <w:r w:rsidRPr="00860A13">
        <w:t>Unexpected Contamination Procedures</w:t>
      </w:r>
    </w:p>
    <w:p w14:paraId="45210F96" w14:textId="0D91CAEB" w:rsidR="005D40C8" w:rsidRPr="004962AC" w:rsidRDefault="005D40C8" w:rsidP="004962AC">
      <w:pPr>
        <w:pStyle w:val="ListParagraph"/>
        <w:numPr>
          <w:ilvl w:val="0"/>
          <w:numId w:val="22"/>
        </w:numPr>
      </w:pPr>
      <w:r w:rsidRPr="004962AC">
        <w:t>If you find buried waste, stained soil, asbestos, or soil that smells like fuel or chemicals:</w:t>
      </w:r>
    </w:p>
    <w:p w14:paraId="205FD1F9" w14:textId="31FF9206" w:rsidR="005D40C8" w:rsidRPr="004962AC" w:rsidRDefault="005D40C8" w:rsidP="004962AC">
      <w:pPr>
        <w:pStyle w:val="ListParagraph"/>
        <w:numPr>
          <w:ilvl w:val="1"/>
          <w:numId w:val="22"/>
        </w:numPr>
      </w:pPr>
      <w:r w:rsidRPr="004962AC">
        <w:t>Stop work immediately</w:t>
      </w:r>
      <w:r w:rsidR="000736AF" w:rsidRPr="004962AC">
        <w:t xml:space="preserve"> </w:t>
      </w:r>
      <w:r w:rsidRPr="004962AC">
        <w:t>and notify the site supervisor.</w:t>
      </w:r>
    </w:p>
    <w:p w14:paraId="17070730" w14:textId="07FFA23E" w:rsidR="005D40C8" w:rsidRPr="004962AC" w:rsidRDefault="0247063F" w:rsidP="004962AC">
      <w:pPr>
        <w:pStyle w:val="ListParagraph"/>
        <w:numPr>
          <w:ilvl w:val="0"/>
          <w:numId w:val="22"/>
        </w:numPr>
      </w:pPr>
      <w:r w:rsidRPr="004962AC">
        <w:t>A Suitably Qualified and Experienced Professional (</w:t>
      </w:r>
      <w:r w:rsidR="005D40C8" w:rsidRPr="004962AC">
        <w:t>SQEP</w:t>
      </w:r>
      <w:r w:rsidR="49F73011" w:rsidRPr="004962AC">
        <w:t>)</w:t>
      </w:r>
      <w:r w:rsidR="005D40C8" w:rsidRPr="004962AC">
        <w:t xml:space="preserve"> must inspect</w:t>
      </w:r>
      <w:r w:rsidR="000736AF" w:rsidRPr="004962AC">
        <w:t xml:space="preserve"> </w:t>
      </w:r>
      <w:r w:rsidR="005D40C8" w:rsidRPr="004962AC">
        <w:t>the area and take soil samples if needed.</w:t>
      </w:r>
    </w:p>
    <w:p w14:paraId="5E9E942E" w14:textId="24704D6E" w:rsidR="00EB45E4" w:rsidRPr="004962AC" w:rsidRDefault="00EB45E4" w:rsidP="004962AC">
      <w:pPr>
        <w:pStyle w:val="ListParagraph"/>
        <w:numPr>
          <w:ilvl w:val="0"/>
          <w:numId w:val="22"/>
        </w:numPr>
      </w:pPr>
      <w:r w:rsidRPr="004962AC">
        <w:t>Tell DCC and/or O</w:t>
      </w:r>
      <w:r w:rsidR="00615E0D" w:rsidRPr="004962AC">
        <w:t xml:space="preserve">tago </w:t>
      </w:r>
      <w:r w:rsidRPr="004962AC">
        <w:t>R</w:t>
      </w:r>
      <w:r w:rsidR="00615E0D" w:rsidRPr="004962AC">
        <w:t xml:space="preserve">egional </w:t>
      </w:r>
      <w:r w:rsidRPr="004962AC">
        <w:t>C</w:t>
      </w:r>
      <w:r w:rsidR="00615E0D" w:rsidRPr="004962AC">
        <w:t>ouncil.</w:t>
      </w:r>
    </w:p>
    <w:p w14:paraId="03AB8C17" w14:textId="4AD88B27" w:rsidR="005D40C8" w:rsidRPr="004962AC" w:rsidRDefault="005D40C8" w:rsidP="004962AC">
      <w:pPr>
        <w:pStyle w:val="ListParagraph"/>
        <w:numPr>
          <w:ilvl w:val="0"/>
          <w:numId w:val="22"/>
        </w:numPr>
      </w:pPr>
      <w:r w:rsidRPr="004962AC">
        <w:t>If the SQEP confirms contamination</w:t>
      </w:r>
      <w:r w:rsidR="00A950A0" w:rsidRPr="004962AC">
        <w:t xml:space="preserve"> is significant</w:t>
      </w:r>
      <w:r w:rsidRPr="004962AC">
        <w:t>:</w:t>
      </w:r>
    </w:p>
    <w:p w14:paraId="672A050D" w14:textId="26AC6973" w:rsidR="005D40C8" w:rsidRPr="004962AC" w:rsidRDefault="256A831A" w:rsidP="004962AC">
      <w:pPr>
        <w:pStyle w:val="ListParagraph"/>
        <w:numPr>
          <w:ilvl w:val="0"/>
          <w:numId w:val="22"/>
        </w:numPr>
      </w:pPr>
      <w:r w:rsidRPr="004962AC">
        <w:t>Stop work</w:t>
      </w:r>
      <w:r w:rsidR="54AA2FF5" w:rsidRPr="004962AC">
        <w:t xml:space="preserve"> until a</w:t>
      </w:r>
      <w:r w:rsidR="02D85CD9" w:rsidRPr="004962AC">
        <w:t xml:space="preserve"> </w:t>
      </w:r>
      <w:r w:rsidR="54AA2FF5" w:rsidRPr="004962AC">
        <w:t>remediation plan</w:t>
      </w:r>
      <w:r w:rsidR="02D85CD9" w:rsidRPr="004962AC">
        <w:t xml:space="preserve"> </w:t>
      </w:r>
      <w:r w:rsidR="54AA2FF5" w:rsidRPr="004962AC">
        <w:t xml:space="preserve">is prepared and </w:t>
      </w:r>
      <w:r w:rsidR="30451186" w:rsidRPr="004962AC">
        <w:t>approved by</w:t>
      </w:r>
      <w:r w:rsidR="657CB533" w:rsidRPr="004962AC">
        <w:t xml:space="preserve"> the relevant</w:t>
      </w:r>
      <w:r w:rsidR="30451186" w:rsidRPr="004962AC">
        <w:t xml:space="preserve"> council</w:t>
      </w:r>
      <w:r w:rsidR="54AA2FF5" w:rsidRPr="004962AC">
        <w:t>.</w:t>
      </w:r>
    </w:p>
    <w:p w14:paraId="3EF75D6E" w14:textId="15F91670" w:rsidR="00EB45E4" w:rsidRPr="004962AC" w:rsidRDefault="0C875722" w:rsidP="004962AC">
      <w:pPr>
        <w:pStyle w:val="ListParagraph"/>
        <w:numPr>
          <w:ilvl w:val="0"/>
          <w:numId w:val="22"/>
        </w:numPr>
      </w:pPr>
      <w:r w:rsidRPr="004962AC">
        <w:t>This m</w:t>
      </w:r>
      <w:r w:rsidR="4D835837" w:rsidRPr="004962AC">
        <w:t xml:space="preserve">ay require resource consent or </w:t>
      </w:r>
      <w:r w:rsidR="315D9AFF" w:rsidRPr="004962AC">
        <w:t xml:space="preserve">a </w:t>
      </w:r>
      <w:r w:rsidR="4D835837" w:rsidRPr="004962AC">
        <w:t>variation if consent already granted</w:t>
      </w:r>
      <w:r w:rsidR="1C8EAEFB" w:rsidRPr="004962AC">
        <w:t>.</w:t>
      </w:r>
    </w:p>
    <w:p w14:paraId="5210B47D" w14:textId="07FC2AAD" w:rsidR="005D40C8" w:rsidRPr="004962AC" w:rsidRDefault="005D40C8" w:rsidP="004962AC">
      <w:pPr>
        <w:pStyle w:val="ListParagraph"/>
        <w:numPr>
          <w:ilvl w:val="0"/>
          <w:numId w:val="22"/>
        </w:numPr>
      </w:pPr>
      <w:r w:rsidRPr="004962AC">
        <w:t>If the contamination is</w:t>
      </w:r>
      <w:r w:rsidR="000736AF" w:rsidRPr="004962AC">
        <w:t xml:space="preserve"> </w:t>
      </w:r>
      <w:r w:rsidRPr="004962AC">
        <w:t>not significant:</w:t>
      </w:r>
    </w:p>
    <w:p w14:paraId="65E90769" w14:textId="45263D24" w:rsidR="005D40C8" w:rsidRPr="004962AC" w:rsidRDefault="005D40C8" w:rsidP="004962AC">
      <w:pPr>
        <w:pStyle w:val="ListParagraph"/>
        <w:numPr>
          <w:ilvl w:val="1"/>
          <w:numId w:val="22"/>
        </w:numPr>
      </w:pPr>
      <w:r w:rsidRPr="004962AC">
        <w:t xml:space="preserve">Store </w:t>
      </w:r>
      <w:r w:rsidR="00770DBA" w:rsidRPr="004962AC">
        <w:t xml:space="preserve">material </w:t>
      </w:r>
      <w:r w:rsidRPr="004962AC">
        <w:t>in a</w:t>
      </w:r>
      <w:r w:rsidR="000736AF" w:rsidRPr="004962AC">
        <w:t xml:space="preserve"> </w:t>
      </w:r>
      <w:r w:rsidRPr="004962AC">
        <w:t>sealed, bunded area</w:t>
      </w:r>
      <w:r w:rsidR="000736AF" w:rsidRPr="004962AC">
        <w:t xml:space="preserve"> </w:t>
      </w:r>
      <w:r w:rsidRPr="004962AC">
        <w:t>or in</w:t>
      </w:r>
      <w:r w:rsidR="000736AF" w:rsidRPr="004962AC">
        <w:t xml:space="preserve"> </w:t>
      </w:r>
      <w:r w:rsidRPr="004962AC">
        <w:t>sealed skip bins</w:t>
      </w:r>
      <w:r w:rsidR="00AF6D4B" w:rsidRPr="004962AC">
        <w:t xml:space="preserve"> until </w:t>
      </w:r>
      <w:r w:rsidR="007E4774" w:rsidRPr="004962AC">
        <w:t>tested and approved for disposal</w:t>
      </w:r>
      <w:r w:rsidR="000E6324" w:rsidRPr="004962AC">
        <w:t>.</w:t>
      </w:r>
    </w:p>
    <w:p w14:paraId="37CE257B" w14:textId="77B594C8" w:rsidR="005D40C8" w:rsidRPr="004962AC" w:rsidRDefault="005D40C8" w:rsidP="004962AC">
      <w:pPr>
        <w:pStyle w:val="ListParagraph"/>
        <w:numPr>
          <w:ilvl w:val="1"/>
          <w:numId w:val="22"/>
        </w:numPr>
      </w:pPr>
      <w:r w:rsidRPr="004962AC">
        <w:t>The SQEP will direct</w:t>
      </w:r>
      <w:r w:rsidR="000736AF" w:rsidRPr="004962AC">
        <w:t xml:space="preserve"> </w:t>
      </w:r>
      <w:r w:rsidRPr="004962AC">
        <w:t>validation sampling</w:t>
      </w:r>
      <w:r w:rsidR="00B34C21" w:rsidRPr="004962AC">
        <w:t xml:space="preserve"> after removal</w:t>
      </w:r>
      <w:r w:rsidRPr="004962AC">
        <w:t>.</w:t>
      </w:r>
    </w:p>
    <w:p w14:paraId="5F30376C" w14:textId="492753D6" w:rsidR="00996740" w:rsidRPr="004962AC" w:rsidRDefault="00996740" w:rsidP="004962AC">
      <w:pPr>
        <w:pStyle w:val="ListParagraph"/>
        <w:numPr>
          <w:ilvl w:val="0"/>
          <w:numId w:val="22"/>
        </w:numPr>
      </w:pPr>
      <w:r w:rsidRPr="004962AC">
        <w:t>Examples of potential contamination are shown below</w:t>
      </w:r>
      <w:r w:rsidR="004962AC">
        <w:t>:</w:t>
      </w:r>
    </w:p>
    <w:tbl>
      <w:tblPr>
        <w:tblStyle w:val="TableGrid"/>
        <w:tblW w:w="0" w:type="auto"/>
        <w:tblInd w:w="720" w:type="dxa"/>
        <w:tblLook w:val="04A0" w:firstRow="1" w:lastRow="0" w:firstColumn="1" w:lastColumn="0" w:noHBand="0" w:noVBand="1"/>
      </w:tblPr>
      <w:tblGrid>
        <w:gridCol w:w="4246"/>
        <w:gridCol w:w="4060"/>
      </w:tblGrid>
      <w:tr w:rsidR="006A2A2B" w14:paraId="3A315965" w14:textId="77777777" w:rsidTr="4045B6BE">
        <w:tc>
          <w:tcPr>
            <w:tcW w:w="4508" w:type="dxa"/>
          </w:tcPr>
          <w:p w14:paraId="3793CD08" w14:textId="38C2CF9B" w:rsidR="006A2A2B" w:rsidRDefault="005E5D53" w:rsidP="00996740">
            <w:r>
              <w:rPr>
                <w:noProof/>
              </w:rPr>
              <w:drawing>
                <wp:inline distT="0" distB="0" distL="0" distR="0" wp14:anchorId="24A334CB" wp14:editId="0AC43D09">
                  <wp:extent cx="2890082" cy="1929130"/>
                  <wp:effectExtent l="0" t="0" r="5715" b="0"/>
                  <wp:docPr id="129891115" name="Picture 12989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1115" name="Picture 129891115"/>
                          <pic:cNvPicPr/>
                        </pic:nvPicPr>
                        <pic:blipFill>
                          <a:blip r:embed="rId17">
                            <a:extLst>
                              <a:ext uri="{28A0092B-C50C-407E-A947-70E740481C1C}">
                                <a14:useLocalDpi xmlns:a14="http://schemas.microsoft.com/office/drawing/2010/main" val="0"/>
                              </a:ext>
                            </a:extLst>
                          </a:blip>
                          <a:stretch>
                            <a:fillRect/>
                          </a:stretch>
                        </pic:blipFill>
                        <pic:spPr>
                          <a:xfrm>
                            <a:off x="0" y="0"/>
                            <a:ext cx="2893022" cy="1931093"/>
                          </a:xfrm>
                          <a:prstGeom prst="rect">
                            <a:avLst/>
                          </a:prstGeom>
                        </pic:spPr>
                      </pic:pic>
                    </a:graphicData>
                  </a:graphic>
                </wp:inline>
              </w:drawing>
            </w:r>
          </w:p>
        </w:tc>
        <w:tc>
          <w:tcPr>
            <w:tcW w:w="4508" w:type="dxa"/>
          </w:tcPr>
          <w:p w14:paraId="3C2D8AC4" w14:textId="4BE829DE" w:rsidR="006A2A2B" w:rsidRDefault="17B201DF" w:rsidP="00996740">
            <w:r>
              <w:rPr>
                <w:noProof/>
              </w:rPr>
              <w:drawing>
                <wp:inline distT="0" distB="0" distL="0" distR="0" wp14:anchorId="249AF7E0" wp14:editId="7F09B79C">
                  <wp:extent cx="2752344" cy="1929384"/>
                  <wp:effectExtent l="0" t="0" r="0" b="0"/>
                  <wp:docPr id="1595758005" name="Picture 1595758005" descr="What Does Asbestos Look Like? [Guide With Pictures] – Asbestos-Sampl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 Does Asbestos Look Like? [Guide With Pictures] – Asbestos-Sampling.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2344" cy="1929384"/>
                          </a:xfrm>
                          <a:prstGeom prst="rect">
                            <a:avLst/>
                          </a:prstGeom>
                          <a:noFill/>
                          <a:ln>
                            <a:noFill/>
                          </a:ln>
                        </pic:spPr>
                      </pic:pic>
                    </a:graphicData>
                  </a:graphic>
                </wp:inline>
              </w:drawing>
            </w:r>
          </w:p>
        </w:tc>
      </w:tr>
      <w:tr w:rsidR="006A2A2B" w14:paraId="4DC6B65B" w14:textId="77777777" w:rsidTr="4045B6BE">
        <w:tc>
          <w:tcPr>
            <w:tcW w:w="4508" w:type="dxa"/>
          </w:tcPr>
          <w:p w14:paraId="123F4984" w14:textId="1B323D7F" w:rsidR="006A2A2B" w:rsidRDefault="006A2A2B" w:rsidP="00996740">
            <w:r>
              <w:t>“Super Six” asbestos roof sheets</w:t>
            </w:r>
          </w:p>
        </w:tc>
        <w:tc>
          <w:tcPr>
            <w:tcW w:w="4508" w:type="dxa"/>
          </w:tcPr>
          <w:p w14:paraId="20F40DEB" w14:textId="2DFF171A" w:rsidR="006A2A2B" w:rsidRDefault="006A2A2B" w:rsidP="00996740">
            <w:r>
              <w:t>Asbestos containing cement pipe</w:t>
            </w:r>
          </w:p>
        </w:tc>
      </w:tr>
      <w:tr w:rsidR="006A2A2B" w14:paraId="718C58EB" w14:textId="77777777" w:rsidTr="4045B6BE">
        <w:tc>
          <w:tcPr>
            <w:tcW w:w="4508" w:type="dxa"/>
          </w:tcPr>
          <w:p w14:paraId="5B4E8D8F" w14:textId="126C0533" w:rsidR="006A2A2B" w:rsidRDefault="00615E0D" w:rsidP="00996740">
            <w:r w:rsidRPr="00615E0D">
              <w:rPr>
                <w:noProof/>
              </w:rPr>
              <w:drawing>
                <wp:inline distT="0" distB="0" distL="0" distR="0" wp14:anchorId="55102269" wp14:editId="0A2061C1">
                  <wp:extent cx="2754000" cy="2052000"/>
                  <wp:effectExtent l="0" t="0" r="8255" b="5715"/>
                  <wp:docPr id="699212470" name="Picture 69921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12470" name=""/>
                          <pic:cNvPicPr/>
                        </pic:nvPicPr>
                        <pic:blipFill>
                          <a:blip r:embed="rId19"/>
                          <a:stretch>
                            <a:fillRect/>
                          </a:stretch>
                        </pic:blipFill>
                        <pic:spPr>
                          <a:xfrm>
                            <a:off x="0" y="0"/>
                            <a:ext cx="2754000" cy="2052000"/>
                          </a:xfrm>
                          <a:prstGeom prst="rect">
                            <a:avLst/>
                          </a:prstGeom>
                        </pic:spPr>
                      </pic:pic>
                    </a:graphicData>
                  </a:graphic>
                </wp:inline>
              </w:drawing>
            </w:r>
          </w:p>
        </w:tc>
        <w:tc>
          <w:tcPr>
            <w:tcW w:w="4508" w:type="dxa"/>
          </w:tcPr>
          <w:p w14:paraId="6F99923E" w14:textId="79B8E49E" w:rsidR="006A2A2B" w:rsidRDefault="00615E0D" w:rsidP="00996740">
            <w:r>
              <w:rPr>
                <w:noProof/>
              </w:rPr>
              <w:drawing>
                <wp:inline distT="0" distB="0" distL="0" distR="0" wp14:anchorId="45277D54" wp14:editId="3B472E54">
                  <wp:extent cx="2754000" cy="2037600"/>
                  <wp:effectExtent l="0" t="0" r="8255" b="1270"/>
                  <wp:docPr id="65033553" name="Picture 6503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3553" name=""/>
                          <pic:cNvPicPr/>
                        </pic:nvPicPr>
                        <pic:blipFill>
                          <a:blip r:embed="rId20"/>
                          <a:stretch>
                            <a:fillRect/>
                          </a:stretch>
                        </pic:blipFill>
                        <pic:spPr>
                          <a:xfrm>
                            <a:off x="0" y="0"/>
                            <a:ext cx="2754000" cy="2037600"/>
                          </a:xfrm>
                          <a:prstGeom prst="rect">
                            <a:avLst/>
                          </a:prstGeom>
                        </pic:spPr>
                      </pic:pic>
                    </a:graphicData>
                  </a:graphic>
                </wp:inline>
              </w:drawing>
            </w:r>
          </w:p>
        </w:tc>
      </w:tr>
      <w:tr w:rsidR="00615E0D" w14:paraId="6DD55796" w14:textId="77777777" w:rsidTr="4045B6BE">
        <w:tc>
          <w:tcPr>
            <w:tcW w:w="4508" w:type="dxa"/>
          </w:tcPr>
          <w:p w14:paraId="69AC4999" w14:textId="72295410" w:rsidR="00615E0D" w:rsidRPr="00615E0D" w:rsidRDefault="00615E0D" w:rsidP="00996740">
            <w:r>
              <w:t>Unusual soil colour / odour, e.g. “billy blue”</w:t>
            </w:r>
          </w:p>
        </w:tc>
        <w:tc>
          <w:tcPr>
            <w:tcW w:w="4508" w:type="dxa"/>
          </w:tcPr>
          <w:p w14:paraId="11907496" w14:textId="0898E173" w:rsidR="00615E0D" w:rsidRPr="00615E0D" w:rsidRDefault="00F95923" w:rsidP="00996740">
            <w:r>
              <w:t>Man made</w:t>
            </w:r>
            <w:r w:rsidR="00615E0D">
              <w:t xml:space="preserve"> waste incorporated into soil</w:t>
            </w:r>
          </w:p>
        </w:tc>
      </w:tr>
    </w:tbl>
    <w:p w14:paraId="436DC555" w14:textId="3E9F9078" w:rsidR="002375C0" w:rsidRDefault="002375C0" w:rsidP="004A65DD">
      <w:pPr>
        <w:pStyle w:val="BodyText"/>
        <w:rPr>
          <w:b/>
          <w:bCs/>
        </w:rPr>
      </w:pPr>
    </w:p>
    <w:p w14:paraId="198D8283" w14:textId="77777777" w:rsidR="008A0918" w:rsidRPr="006406C8" w:rsidRDefault="008A0918" w:rsidP="008A0918">
      <w:pPr>
        <w:pStyle w:val="Heading1"/>
        <w:numPr>
          <w:ilvl w:val="0"/>
          <w:numId w:val="24"/>
        </w:numPr>
      </w:pPr>
      <w:r w:rsidRPr="006406C8">
        <w:lastRenderedPageBreak/>
        <w:t>SITE</w:t>
      </w:r>
      <w:r>
        <w:t xml:space="preserve"> </w:t>
      </w:r>
      <w:r w:rsidRPr="006406C8">
        <w:t>SPECIFIC INFORMATION</w:t>
      </w:r>
    </w:p>
    <w:p w14:paraId="64D48DDD" w14:textId="77777777" w:rsidR="008A0918" w:rsidRDefault="008A0918" w:rsidP="008A0918">
      <w:pPr>
        <w:pStyle w:val="Heading2"/>
        <w:numPr>
          <w:ilvl w:val="1"/>
          <w:numId w:val="24"/>
        </w:numPr>
      </w:pPr>
      <w:r>
        <w:t>Date of CSMP Preparation</w:t>
      </w:r>
    </w:p>
    <w:sdt>
      <w:sdtPr>
        <w:id w:val="-326676035"/>
        <w:placeholder>
          <w:docPart w:val="8E71C574650F415D8214E0FDA11859EF"/>
        </w:placeholder>
        <w:showingPlcHdr/>
        <w15:appearance w15:val="hidden"/>
      </w:sdtPr>
      <w:sdtContent>
        <w:p w14:paraId="495352EB" w14:textId="77777777" w:rsidR="008A0918" w:rsidRDefault="008A0918" w:rsidP="008A0918">
          <w:pPr>
            <w:pStyle w:val="BulletedList"/>
            <w:numPr>
              <w:ilvl w:val="0"/>
              <w:numId w:val="0"/>
            </w:numPr>
            <w:ind w:firstLine="720"/>
          </w:pPr>
          <w:r w:rsidRPr="004962AC">
            <w:rPr>
              <w:highlight w:val="lightGray"/>
            </w:rPr>
            <w:t>click to insert date of preparation</w:t>
          </w:r>
        </w:p>
      </w:sdtContent>
    </w:sdt>
    <w:p w14:paraId="1CA0CFF9" w14:textId="77777777" w:rsidR="008A0918" w:rsidRDefault="008A0918" w:rsidP="008A0918">
      <w:pPr>
        <w:pStyle w:val="Heading2"/>
        <w:numPr>
          <w:ilvl w:val="1"/>
          <w:numId w:val="24"/>
        </w:numPr>
      </w:pPr>
      <w:r w:rsidRPr="002F127D">
        <w:t>Site Address</w:t>
      </w:r>
    </w:p>
    <w:bookmarkStart w:id="0" w:name="_Hlk213669364" w:displacedByCustomXml="next"/>
    <w:bookmarkStart w:id="1" w:name="_Hlk213670079" w:displacedByCustomXml="next"/>
    <w:sdt>
      <w:sdtPr>
        <w:id w:val="2111693513"/>
        <w:placeholder>
          <w:docPart w:val="7FB7A0B0AD0E4DE8B9D7223FEFF0F3C6"/>
        </w:placeholder>
        <w:showingPlcHdr/>
        <w15:appearance w15:val="hidden"/>
      </w:sdtPr>
      <w:sdtContent>
        <w:p w14:paraId="60574BB0" w14:textId="77777777" w:rsidR="008A0918" w:rsidRDefault="008A0918" w:rsidP="008A0918">
          <w:pPr>
            <w:pStyle w:val="BulletedList"/>
            <w:numPr>
              <w:ilvl w:val="0"/>
              <w:numId w:val="0"/>
            </w:numPr>
            <w:ind w:firstLine="720"/>
          </w:pPr>
          <w:r w:rsidRPr="00D00EC2">
            <w:rPr>
              <w:highlight w:val="lightGray"/>
            </w:rPr>
            <w:t xml:space="preserve">click to insert </w:t>
          </w:r>
          <w:r w:rsidRPr="006E2394">
            <w:rPr>
              <w:highlight w:val="lightGray"/>
            </w:rPr>
            <w:t>site address</w:t>
          </w:r>
        </w:p>
      </w:sdtContent>
    </w:sdt>
    <w:bookmarkEnd w:id="0" w:displacedByCustomXml="prev"/>
    <w:bookmarkEnd w:id="1"/>
    <w:p w14:paraId="0FFF7CAD" w14:textId="77777777" w:rsidR="008A0918" w:rsidRDefault="008A0918" w:rsidP="008A0918">
      <w:pPr>
        <w:pStyle w:val="Heading2"/>
        <w:numPr>
          <w:ilvl w:val="1"/>
          <w:numId w:val="24"/>
        </w:numPr>
      </w:pPr>
      <w:r>
        <w:t>Relevant Consent Numbers</w:t>
      </w:r>
    </w:p>
    <w:sdt>
      <w:sdtPr>
        <w:id w:val="581411389"/>
        <w:placeholder>
          <w:docPart w:val="A6661E80A8D141FFA573D3965659A1A1"/>
        </w:placeholder>
        <w:showingPlcHdr/>
        <w15:appearance w15:val="hidden"/>
      </w:sdtPr>
      <w:sdtContent>
        <w:p w14:paraId="575EB53D" w14:textId="77777777" w:rsidR="008A0918" w:rsidRDefault="008A0918" w:rsidP="008A0918">
          <w:pPr>
            <w:pStyle w:val="BulletedList"/>
            <w:numPr>
              <w:ilvl w:val="0"/>
              <w:numId w:val="0"/>
            </w:numPr>
            <w:ind w:firstLine="720"/>
          </w:pPr>
          <w:r w:rsidRPr="00D00EC2">
            <w:rPr>
              <w:highlight w:val="lightGray"/>
            </w:rPr>
            <w:t>click to insert</w:t>
          </w:r>
          <w:r>
            <w:rPr>
              <w:highlight w:val="lightGray"/>
            </w:rPr>
            <w:t xml:space="preserve"> any relevant building consent and/or resource consent numbers</w:t>
          </w:r>
        </w:p>
      </w:sdtContent>
    </w:sdt>
    <w:p w14:paraId="675BCE6F" w14:textId="77777777" w:rsidR="008A0918" w:rsidRPr="002F127D" w:rsidRDefault="008A0918" w:rsidP="008A0918">
      <w:pPr>
        <w:pStyle w:val="Heading2"/>
        <w:numPr>
          <w:ilvl w:val="1"/>
          <w:numId w:val="24"/>
        </w:numPr>
      </w:pPr>
      <w:r w:rsidRPr="002F127D">
        <w:t>Contacts</w:t>
      </w:r>
    </w:p>
    <w:p w14:paraId="480B5A08" w14:textId="77777777" w:rsidR="008A0918" w:rsidRDefault="008A0918" w:rsidP="008A0918">
      <w:pPr>
        <w:pStyle w:val="BulletedList"/>
        <w:numPr>
          <w:ilvl w:val="0"/>
          <w:numId w:val="23"/>
        </w:numPr>
        <w:spacing w:line="360" w:lineRule="auto"/>
      </w:pPr>
      <w:r>
        <w:t xml:space="preserve">Site Manager / Owner: </w:t>
      </w:r>
      <w:sdt>
        <w:sdtPr>
          <w:id w:val="560531488"/>
          <w:placeholder>
            <w:docPart w:val="A836F9DF189B41689B2ED9C73E1B982A"/>
          </w:placeholder>
          <w:showingPlcHdr/>
          <w15:appearance w15:val="hidden"/>
        </w:sdtPr>
        <w:sdtContent>
          <w:r w:rsidRPr="007A31A2">
            <w:rPr>
              <w:highlight w:val="lightGray"/>
            </w:rPr>
            <w:t xml:space="preserve">click to insert site manager/owner name(s) </w:t>
          </w:r>
          <w:r>
            <w:rPr>
              <w:highlight w:val="lightGray"/>
            </w:rPr>
            <w:t>and number(s)</w:t>
          </w:r>
        </w:sdtContent>
      </w:sdt>
    </w:p>
    <w:p w14:paraId="7689B959" w14:textId="77777777" w:rsidR="008A0918" w:rsidRDefault="008A0918" w:rsidP="008A0918">
      <w:pPr>
        <w:pStyle w:val="BulletedList"/>
        <w:numPr>
          <w:ilvl w:val="0"/>
          <w:numId w:val="23"/>
        </w:numPr>
        <w:spacing w:line="360" w:lineRule="auto"/>
      </w:pPr>
      <w:r>
        <w:t xml:space="preserve">Earthworks Contractor: </w:t>
      </w:r>
      <w:sdt>
        <w:sdtPr>
          <w:id w:val="969632623"/>
          <w:placeholder>
            <w:docPart w:val="A5714359254F4BDF80A39C30B08A5D13"/>
          </w:placeholder>
          <w:showingPlcHdr/>
          <w15:appearance w15:val="hidden"/>
        </w:sdtPr>
        <w:sdtContent>
          <w:r w:rsidRPr="007A31A2">
            <w:rPr>
              <w:highlight w:val="lightGray"/>
            </w:rPr>
            <w:t xml:space="preserve">click to insert </w:t>
          </w:r>
          <w:r>
            <w:rPr>
              <w:highlight w:val="lightGray"/>
            </w:rPr>
            <w:t>earthworks contractor</w:t>
          </w:r>
          <w:r w:rsidRPr="007A31A2">
            <w:rPr>
              <w:highlight w:val="lightGray"/>
            </w:rPr>
            <w:t xml:space="preserve"> name(s)</w:t>
          </w:r>
          <w:r>
            <w:rPr>
              <w:highlight w:val="lightGray"/>
            </w:rPr>
            <w:t xml:space="preserve"> and number(s)</w:t>
          </w:r>
        </w:sdtContent>
      </w:sdt>
    </w:p>
    <w:p w14:paraId="1C98805F" w14:textId="77777777" w:rsidR="008A0918" w:rsidRDefault="008A0918" w:rsidP="008A0918">
      <w:pPr>
        <w:pStyle w:val="BulletedList"/>
        <w:numPr>
          <w:ilvl w:val="0"/>
          <w:numId w:val="23"/>
        </w:numPr>
        <w:spacing w:line="360" w:lineRule="auto"/>
      </w:pPr>
      <w:r>
        <w:t>Otago Regional Council Pollution Hotline: 0800 800 033</w:t>
      </w:r>
    </w:p>
    <w:p w14:paraId="21818BDD" w14:textId="77777777" w:rsidR="008A0918" w:rsidRPr="004962AC" w:rsidRDefault="008A0918" w:rsidP="008A0918">
      <w:pPr>
        <w:pStyle w:val="ListParagraph"/>
        <w:numPr>
          <w:ilvl w:val="0"/>
          <w:numId w:val="23"/>
        </w:numPr>
        <w:spacing w:line="360" w:lineRule="auto"/>
        <w:rPr>
          <w:rFonts w:eastAsia="Arial"/>
        </w:rPr>
      </w:pPr>
      <w:r w:rsidRPr="004962AC">
        <w:t xml:space="preserve">Dunedin City Council Contact: </w:t>
      </w:r>
      <w:sdt>
        <w:sdtPr>
          <w:id w:val="-1853018796"/>
          <w:placeholder>
            <w:docPart w:val="BC68B61458A84C048D7F6AFDDA739A53"/>
          </w:placeholder>
          <w15:appearance w15:val="hidden"/>
        </w:sdtPr>
        <w:sdtContent>
          <w:r w:rsidRPr="004962AC">
            <w:t xml:space="preserve">Resource Consent Monitoring team: </w:t>
          </w:r>
          <w:hyperlink r:id="rId21">
            <w:r w:rsidRPr="004962AC">
              <w:rPr>
                <w:rStyle w:val="Hyperlink"/>
              </w:rPr>
              <w:t>rcmonitoring@dcc.govt.nz</w:t>
            </w:r>
          </w:hyperlink>
          <w:r w:rsidRPr="004962AC">
            <w:t>.</w:t>
          </w:r>
        </w:sdtContent>
      </w:sdt>
      <w:r w:rsidRPr="004962AC">
        <w:rPr>
          <w:rFonts w:eastAsia="Arial"/>
        </w:rPr>
        <w:t xml:space="preserve"> </w:t>
      </w:r>
    </w:p>
    <w:p w14:paraId="01DF5E7A" w14:textId="77777777" w:rsidR="008A0918" w:rsidRPr="004962AC" w:rsidRDefault="008A0918" w:rsidP="008A0918">
      <w:pPr>
        <w:pStyle w:val="ListParagraph"/>
        <w:numPr>
          <w:ilvl w:val="0"/>
          <w:numId w:val="23"/>
        </w:numPr>
        <w:spacing w:line="360" w:lineRule="auto"/>
      </w:pPr>
      <w:r w:rsidRPr="004962AC">
        <w:t>Name of landfill contact (</w:t>
      </w:r>
      <w:r w:rsidRPr="004962AC">
        <w:rPr>
          <w:rFonts w:eastAsia="Arial"/>
        </w:rPr>
        <w:t>cross out those which do not apply)</w:t>
      </w:r>
      <w:r w:rsidRPr="004962AC">
        <w:t>:</w:t>
      </w:r>
    </w:p>
    <w:p w14:paraId="713822D8" w14:textId="77777777" w:rsidR="008A0918" w:rsidRPr="004962AC" w:rsidRDefault="008A0918" w:rsidP="008A0918">
      <w:pPr>
        <w:pStyle w:val="ListParagraph"/>
        <w:numPr>
          <w:ilvl w:val="0"/>
          <w:numId w:val="23"/>
        </w:numPr>
        <w:spacing w:line="360" w:lineRule="auto"/>
      </w:pPr>
      <w:r w:rsidRPr="004962AC">
        <w:t>Nash and Ross (Burnside): 03 488 1146</w:t>
      </w:r>
    </w:p>
    <w:p w14:paraId="119D9EFA" w14:textId="77777777" w:rsidR="008A0918" w:rsidRPr="004962AC" w:rsidRDefault="008A0918" w:rsidP="008A0918">
      <w:pPr>
        <w:pStyle w:val="ListParagraph"/>
        <w:numPr>
          <w:ilvl w:val="0"/>
          <w:numId w:val="23"/>
        </w:numPr>
        <w:spacing w:line="360" w:lineRule="auto"/>
      </w:pPr>
      <w:r w:rsidRPr="004962AC">
        <w:t>Green Island Landfill: 03 477 4000</w:t>
      </w:r>
    </w:p>
    <w:p w14:paraId="66E89397" w14:textId="77777777" w:rsidR="008A0918" w:rsidRDefault="008A0918" w:rsidP="008A0918">
      <w:pPr>
        <w:pStyle w:val="BulletedList"/>
        <w:numPr>
          <w:ilvl w:val="0"/>
          <w:numId w:val="23"/>
        </w:numPr>
        <w:spacing w:line="360" w:lineRule="auto"/>
      </w:pPr>
      <w:r>
        <w:t xml:space="preserve">Other: </w:t>
      </w:r>
      <w:sdt>
        <w:sdtPr>
          <w:rPr>
            <w:rFonts w:cstheme="minorBidi"/>
            <w:b/>
            <w:bCs/>
          </w:rPr>
          <w:id w:val="-177729917"/>
          <w:placeholder>
            <w:docPart w:val="06CFDEBAD6884B58B64D2F181E534E8A"/>
          </w:placeholder>
          <w:showingPlcHdr/>
          <w15:appearance w15:val="hidden"/>
        </w:sdtPr>
        <w:sdtContent>
          <w:r w:rsidRPr="4045B6BE">
            <w:rPr>
              <w:rFonts w:cstheme="minorBidi"/>
              <w:highlight w:val="lightGray"/>
            </w:rPr>
            <w:t xml:space="preserve">if another landfill being used, </w:t>
          </w:r>
          <w:r w:rsidRPr="4045B6BE">
            <w:rPr>
              <w:highlight w:val="lightGray"/>
            </w:rPr>
            <w:t>click to insert other detail</w:t>
          </w:r>
          <w:r>
            <w:t>s</w:t>
          </w:r>
        </w:sdtContent>
      </w:sdt>
      <w:r>
        <w:t xml:space="preserve"> </w:t>
      </w:r>
    </w:p>
    <w:p w14:paraId="0372FF98" w14:textId="77777777" w:rsidR="008A0918" w:rsidRDefault="008A0918" w:rsidP="008A0918">
      <w:pPr>
        <w:pStyle w:val="BulletedList"/>
        <w:numPr>
          <w:ilvl w:val="0"/>
          <w:numId w:val="23"/>
        </w:numPr>
        <w:spacing w:line="360" w:lineRule="auto"/>
      </w:pPr>
      <w:r>
        <w:t xml:space="preserve">Name &amp; number of SQEP: </w:t>
      </w:r>
      <w:sdt>
        <w:sdtPr>
          <w:rPr>
            <w:rFonts w:cstheme="minorBidi"/>
            <w:b/>
            <w:bCs/>
          </w:rPr>
          <w:id w:val="-1167793882"/>
          <w:placeholder>
            <w:docPart w:val="469AE0FE7FB34D80BADACEFF2F6427CE"/>
          </w:placeholder>
          <w:showingPlcHdr/>
          <w15:appearance w15:val="hidden"/>
        </w:sdtPr>
        <w:sdtContent>
          <w:r w:rsidRPr="4045B6BE">
            <w:rPr>
              <w:highlight w:val="lightGray"/>
            </w:rPr>
            <w:t>click to insert SQEP name and number</w:t>
          </w:r>
        </w:sdtContent>
      </w:sdt>
    </w:p>
    <w:p w14:paraId="6DC427BB" w14:textId="77777777" w:rsidR="008A0918" w:rsidRPr="002F127D" w:rsidRDefault="008A0918" w:rsidP="008A0918">
      <w:pPr>
        <w:pStyle w:val="Heading2"/>
        <w:numPr>
          <w:ilvl w:val="1"/>
          <w:numId w:val="24"/>
        </w:numPr>
      </w:pPr>
      <w:r>
        <w:t>Additional Information / Reports Provided</w:t>
      </w:r>
    </w:p>
    <w:p w14:paraId="19353602" w14:textId="77777777" w:rsidR="008A0918" w:rsidRDefault="008A0918" w:rsidP="008A0918">
      <w:pPr>
        <w:pStyle w:val="BodyText"/>
      </w:pPr>
      <w:r>
        <w:t xml:space="preserve">Information about HAIL and legacy lead from paint can be found here: </w:t>
      </w:r>
      <w:hyperlink r:id="rId22">
        <w:r w:rsidRPr="0D6286B0">
          <w:rPr>
            <w:rStyle w:val="Hyperlink"/>
          </w:rPr>
          <w:t>https://www.dunedin.govt.nz/services/resource-consents/hail-and-lead-from-paint</w:t>
        </w:r>
      </w:hyperlink>
      <w:r>
        <w:t xml:space="preserve">. </w:t>
      </w:r>
    </w:p>
    <w:p w14:paraId="2965B4FB" w14:textId="77777777" w:rsidR="008A0918" w:rsidRDefault="008A0918" w:rsidP="008A0918">
      <w:pPr>
        <w:pStyle w:val="BodyText"/>
        <w:rPr>
          <w:rFonts w:cstheme="minorBidi"/>
          <w:b/>
          <w:bCs/>
        </w:rPr>
      </w:pPr>
      <w:sdt>
        <w:sdtPr>
          <w:rPr>
            <w:rFonts w:cstheme="minorBidi"/>
            <w:b/>
            <w:bCs/>
          </w:rPr>
          <w:id w:val="1304807639"/>
          <w:placeholder>
            <w:docPart w:val="0CE522F306E04AE39643A856CBB84A0D"/>
          </w:placeholder>
          <w15:appearance w15:val="hidden"/>
        </w:sdtPr>
        <w:sdtContent>
          <w:r w:rsidRPr="0D6286B0">
            <w:rPr>
              <w:highlight w:val="lightGray"/>
            </w:rPr>
            <w:t>click to insert references to any relevant additional information or reports, these should be kept with the CSMP and be available on-site</w:t>
          </w:r>
        </w:sdtContent>
      </w:sdt>
    </w:p>
    <w:p w14:paraId="3DDCDB3F" w14:textId="77777777" w:rsidR="008A0918" w:rsidRDefault="008A0918" w:rsidP="008A0918">
      <w:pPr>
        <w:pStyle w:val="BodyText"/>
        <w:rPr>
          <w:highlight w:val="lightGray"/>
        </w:rPr>
      </w:pPr>
      <w:r>
        <w:t>Source: Te Whatu Ora – Health New Zealand. 2024. The Environmental Case Management of Lead-Exposed Persons: Guidelines for Public Health Officers. Wellington: Te Whatu Ora – Health New Zealand.</w:t>
      </w:r>
    </w:p>
    <w:p w14:paraId="18449179" w14:textId="77777777" w:rsidR="008A0918" w:rsidRDefault="008A0918" w:rsidP="004A65DD">
      <w:pPr>
        <w:pStyle w:val="BodyText"/>
        <w:rPr>
          <w:b/>
          <w:bCs/>
        </w:rPr>
      </w:pPr>
    </w:p>
    <w:sectPr w:rsidR="008A0918" w:rsidSect="00E75915">
      <w:headerReference w:type="default" r:id="rId23"/>
      <w:type w:val="continuous"/>
      <w:pgSz w:w="11906" w:h="16838" w:code="9"/>
      <w:pgMar w:top="1440" w:right="1440" w:bottom="1440" w:left="1440" w:header="547" w:footer="5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4EFF2" w14:textId="77777777" w:rsidR="00AD4D17" w:rsidRDefault="00AD4D17" w:rsidP="007F21AB">
      <w:r>
        <w:separator/>
      </w:r>
    </w:p>
  </w:endnote>
  <w:endnote w:type="continuationSeparator" w:id="0">
    <w:p w14:paraId="274E345E" w14:textId="77777777" w:rsidR="00AD4D17" w:rsidRDefault="00AD4D17" w:rsidP="007F21AB">
      <w:r>
        <w:continuationSeparator/>
      </w:r>
    </w:p>
  </w:endnote>
  <w:endnote w:type="continuationNotice" w:id="1">
    <w:p w14:paraId="542FD166" w14:textId="77777777" w:rsidR="00AD4D17" w:rsidRDefault="00AD4D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masis MT Pro">
    <w:altName w:val="Amasis MT Pro"/>
    <w:charset w:val="00"/>
    <w:family w:val="roman"/>
    <w:pitch w:val="variable"/>
    <w:sig w:usb0="A00000AF" w:usb1="4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5252E" w14:textId="77777777" w:rsidR="00AD4D17" w:rsidRDefault="00AD4D17" w:rsidP="007F21AB">
      <w:r>
        <w:separator/>
      </w:r>
    </w:p>
  </w:footnote>
  <w:footnote w:type="continuationSeparator" w:id="0">
    <w:p w14:paraId="7BC2FB8C" w14:textId="77777777" w:rsidR="00AD4D17" w:rsidRDefault="00AD4D17" w:rsidP="007F21AB">
      <w:r>
        <w:continuationSeparator/>
      </w:r>
    </w:p>
  </w:footnote>
  <w:footnote w:type="continuationNotice" w:id="1">
    <w:p w14:paraId="629461A6" w14:textId="77777777" w:rsidR="00AD4D17" w:rsidRDefault="00AD4D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87A4C" w14:textId="77777777" w:rsidR="00776F5F" w:rsidRPr="00B23B9A" w:rsidRDefault="00E2189F" w:rsidP="00B23B9A">
    <w:pPr>
      <w:pStyle w:val="Header"/>
    </w:pPr>
    <w:r w:rsidRPr="00B23B9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E1E50"/>
    <w:multiLevelType w:val="hybridMultilevel"/>
    <w:tmpl w:val="1BECAF1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FE57077"/>
    <w:multiLevelType w:val="hybridMultilevel"/>
    <w:tmpl w:val="903A7CC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FF26448"/>
    <w:multiLevelType w:val="multilevel"/>
    <w:tmpl w:val="043E3720"/>
    <w:lvl w:ilvl="0">
      <w:start w:val="1"/>
      <w:numFmt w:val="decimal"/>
      <w:pStyle w:val="Heading1"/>
      <w:lvlText w:val="%1"/>
      <w:lvlJc w:val="left"/>
      <w:pPr>
        <w:tabs>
          <w:tab w:val="num" w:pos="864"/>
        </w:tabs>
        <w:ind w:left="864" w:hanging="864"/>
      </w:pPr>
      <w:rPr>
        <w:rFonts w:hint="default"/>
      </w:rPr>
    </w:lvl>
    <w:lvl w:ilvl="1">
      <w:start w:val="1"/>
      <w:numFmt w:val="decimal"/>
      <w:pStyle w:val="Heading2"/>
      <w:lvlText w:val="%1.%2"/>
      <w:lvlJc w:val="left"/>
      <w:pPr>
        <w:tabs>
          <w:tab w:val="num" w:pos="864"/>
        </w:tabs>
        <w:ind w:left="864" w:hanging="864"/>
      </w:pPr>
      <w:rPr>
        <w:rFonts w:hint="default"/>
      </w:rPr>
    </w:lvl>
    <w:lvl w:ilvl="2">
      <w:start w:val="1"/>
      <w:numFmt w:val="decimal"/>
      <w:pStyle w:val="Heading3"/>
      <w:lvlText w:val="%1.%2.%3"/>
      <w:lvlJc w:val="left"/>
      <w:pPr>
        <w:tabs>
          <w:tab w:val="num" w:pos="1152"/>
        </w:tabs>
        <w:ind w:left="1152" w:hanging="1152"/>
      </w:pPr>
      <w:rPr>
        <w:rFonts w:hint="default"/>
      </w:rPr>
    </w:lvl>
    <w:lvl w:ilvl="3">
      <w:start w:val="1"/>
      <w:numFmt w:val="decimal"/>
      <w:pStyle w:val="Heading4"/>
      <w:lvlText w:val="%1.%2.%3.%4"/>
      <w:lvlJc w:val="left"/>
      <w:pPr>
        <w:tabs>
          <w:tab w:val="num" w:pos="1152"/>
        </w:tabs>
        <w:ind w:left="1152" w:hanging="1152"/>
      </w:pPr>
      <w:rPr>
        <w:rFonts w:hint="default"/>
      </w:rPr>
    </w:lvl>
    <w:lvl w:ilvl="4">
      <w:start w:val="1"/>
      <w:numFmt w:val="decimal"/>
      <w:pStyle w:val="Heading5"/>
      <w:lvlText w:val="%1.%2.%3.%4.%5"/>
      <w:lvlJc w:val="left"/>
      <w:pPr>
        <w:tabs>
          <w:tab w:val="num" w:pos="1440"/>
        </w:tabs>
        <w:ind w:left="1440" w:hanging="144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3" w15:restartNumberingAfterBreak="0">
    <w:nsid w:val="1BCB790C"/>
    <w:multiLevelType w:val="hybridMultilevel"/>
    <w:tmpl w:val="262A642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42B5016"/>
    <w:multiLevelType w:val="hybridMultilevel"/>
    <w:tmpl w:val="4F84D0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56D7E8D"/>
    <w:multiLevelType w:val="hybridMultilevel"/>
    <w:tmpl w:val="5C4C359E"/>
    <w:lvl w:ilvl="0" w:tplc="6A022AE0">
      <w:start w:val="1"/>
      <w:numFmt w:val="bullet"/>
      <w:lvlText w:val=""/>
      <w:lvlJc w:val="left"/>
      <w:pPr>
        <w:ind w:left="720" w:hanging="360"/>
      </w:pPr>
      <w:rPr>
        <w:rFonts w:ascii="Symbol" w:hAnsi="Symbol"/>
      </w:rPr>
    </w:lvl>
    <w:lvl w:ilvl="1" w:tplc="2C200FD8">
      <w:start w:val="1"/>
      <w:numFmt w:val="bullet"/>
      <w:lvlText w:val=""/>
      <w:lvlJc w:val="left"/>
      <w:pPr>
        <w:ind w:left="720" w:hanging="360"/>
      </w:pPr>
      <w:rPr>
        <w:rFonts w:ascii="Symbol" w:hAnsi="Symbol"/>
      </w:rPr>
    </w:lvl>
    <w:lvl w:ilvl="2" w:tplc="576E987C">
      <w:start w:val="1"/>
      <w:numFmt w:val="bullet"/>
      <w:lvlText w:val=""/>
      <w:lvlJc w:val="left"/>
      <w:pPr>
        <w:ind w:left="720" w:hanging="360"/>
      </w:pPr>
      <w:rPr>
        <w:rFonts w:ascii="Symbol" w:hAnsi="Symbol"/>
      </w:rPr>
    </w:lvl>
    <w:lvl w:ilvl="3" w:tplc="5CACCF64">
      <w:start w:val="1"/>
      <w:numFmt w:val="bullet"/>
      <w:lvlText w:val=""/>
      <w:lvlJc w:val="left"/>
      <w:pPr>
        <w:ind w:left="720" w:hanging="360"/>
      </w:pPr>
      <w:rPr>
        <w:rFonts w:ascii="Symbol" w:hAnsi="Symbol"/>
      </w:rPr>
    </w:lvl>
    <w:lvl w:ilvl="4" w:tplc="C4EC2ED0">
      <w:start w:val="1"/>
      <w:numFmt w:val="bullet"/>
      <w:lvlText w:val=""/>
      <w:lvlJc w:val="left"/>
      <w:pPr>
        <w:ind w:left="720" w:hanging="360"/>
      </w:pPr>
      <w:rPr>
        <w:rFonts w:ascii="Symbol" w:hAnsi="Symbol"/>
      </w:rPr>
    </w:lvl>
    <w:lvl w:ilvl="5" w:tplc="31061ED6">
      <w:start w:val="1"/>
      <w:numFmt w:val="bullet"/>
      <w:lvlText w:val=""/>
      <w:lvlJc w:val="left"/>
      <w:pPr>
        <w:ind w:left="720" w:hanging="360"/>
      </w:pPr>
      <w:rPr>
        <w:rFonts w:ascii="Symbol" w:hAnsi="Symbol"/>
      </w:rPr>
    </w:lvl>
    <w:lvl w:ilvl="6" w:tplc="508A3816">
      <w:start w:val="1"/>
      <w:numFmt w:val="bullet"/>
      <w:lvlText w:val=""/>
      <w:lvlJc w:val="left"/>
      <w:pPr>
        <w:ind w:left="720" w:hanging="360"/>
      </w:pPr>
      <w:rPr>
        <w:rFonts w:ascii="Symbol" w:hAnsi="Symbol"/>
      </w:rPr>
    </w:lvl>
    <w:lvl w:ilvl="7" w:tplc="F25A005C">
      <w:start w:val="1"/>
      <w:numFmt w:val="bullet"/>
      <w:lvlText w:val=""/>
      <w:lvlJc w:val="left"/>
      <w:pPr>
        <w:ind w:left="720" w:hanging="360"/>
      </w:pPr>
      <w:rPr>
        <w:rFonts w:ascii="Symbol" w:hAnsi="Symbol"/>
      </w:rPr>
    </w:lvl>
    <w:lvl w:ilvl="8" w:tplc="1536050A">
      <w:start w:val="1"/>
      <w:numFmt w:val="bullet"/>
      <w:lvlText w:val=""/>
      <w:lvlJc w:val="left"/>
      <w:pPr>
        <w:ind w:left="720" w:hanging="360"/>
      </w:pPr>
      <w:rPr>
        <w:rFonts w:ascii="Symbol" w:hAnsi="Symbol"/>
      </w:rPr>
    </w:lvl>
  </w:abstractNum>
  <w:abstractNum w:abstractNumId="6" w15:restartNumberingAfterBreak="0">
    <w:nsid w:val="285B60A4"/>
    <w:multiLevelType w:val="multilevel"/>
    <w:tmpl w:val="A2C00D06"/>
    <w:lvl w:ilvl="0">
      <w:start w:val="1"/>
      <w:numFmt w:val="decimal"/>
      <w:pStyle w:val="BulletedList"/>
      <w:lvlText w:val="%1."/>
      <w:lvlJc w:val="left"/>
      <w:pPr>
        <w:ind w:left="1440" w:hanging="360"/>
      </w:pPr>
    </w:lvl>
    <w:lvl w:ilvl="1">
      <w:start w:val="1"/>
      <w:numFmt w:val="decimal"/>
      <w:lvlText w:val="%1.%2."/>
      <w:lvlJc w:val="left"/>
      <w:pPr>
        <w:ind w:left="2160" w:hanging="360"/>
      </w:pPr>
    </w:lvl>
    <w:lvl w:ilvl="2">
      <w:start w:val="1"/>
      <w:numFmt w:val="decimal"/>
      <w:lvlText w:val="%1.%2.%3."/>
      <w:lvlJc w:val="left"/>
      <w:pPr>
        <w:ind w:left="2880" w:hanging="360"/>
      </w:pPr>
    </w:lvl>
    <w:lvl w:ilvl="3">
      <w:start w:val="1"/>
      <w:numFmt w:val="decimal"/>
      <w:lvlText w:val="%1.%2.%3.%4."/>
      <w:lvlJc w:val="left"/>
      <w:pPr>
        <w:ind w:left="3600" w:hanging="360"/>
      </w:pPr>
    </w:lvl>
    <w:lvl w:ilvl="4">
      <w:start w:val="1"/>
      <w:numFmt w:val="decimal"/>
      <w:lvlText w:val="%1.%2.%3.%4.%5."/>
      <w:lvlJc w:val="left"/>
      <w:pPr>
        <w:ind w:left="4320" w:hanging="360"/>
      </w:pPr>
    </w:lvl>
    <w:lvl w:ilvl="5">
      <w:start w:val="1"/>
      <w:numFmt w:val="decimal"/>
      <w:lvlText w:val="%1.%2.%3.%4.%5.%6."/>
      <w:lvlJc w:val="left"/>
      <w:pPr>
        <w:ind w:left="5040" w:hanging="360"/>
      </w:pPr>
    </w:lvl>
    <w:lvl w:ilvl="6" w:tentative="1">
      <w:start w:val="1"/>
      <w:numFmt w:val="decimal"/>
      <w:lvlText w:val="%1.%2.%3.%4.%5.%6.%7."/>
      <w:lvlJc w:val="left"/>
      <w:pPr>
        <w:ind w:left="5760" w:hanging="360"/>
      </w:pPr>
    </w:lvl>
    <w:lvl w:ilvl="7" w:tentative="1">
      <w:start w:val="1"/>
      <w:numFmt w:val="decimal"/>
      <w:lvlText w:val="%1.%2.%3.%4.%5.%6.%7.%8."/>
      <w:lvlJc w:val="left"/>
      <w:pPr>
        <w:ind w:left="6480" w:hanging="360"/>
      </w:pPr>
    </w:lvl>
    <w:lvl w:ilvl="8" w:tentative="1">
      <w:start w:val="1"/>
      <w:numFmt w:val="decimal"/>
      <w:lvlText w:val="%1.%2.%3.%4.%5.%6.%7.%8.%9."/>
      <w:lvlJc w:val="left"/>
      <w:pPr>
        <w:ind w:left="7200" w:hanging="360"/>
      </w:pPr>
    </w:lvl>
  </w:abstractNum>
  <w:abstractNum w:abstractNumId="7" w15:restartNumberingAfterBreak="0">
    <w:nsid w:val="2CC3664D"/>
    <w:multiLevelType w:val="hybridMultilevel"/>
    <w:tmpl w:val="D6C84F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DD03200"/>
    <w:multiLevelType w:val="hybridMultilevel"/>
    <w:tmpl w:val="E668CEFA"/>
    <w:lvl w:ilvl="0" w:tplc="B50E868E">
      <w:start w:val="1"/>
      <w:numFmt w:val="decimal"/>
      <w:pStyle w:val="NumberedList"/>
      <w:lvlText w:val="%1."/>
      <w:lvlJc w:val="left"/>
      <w:pPr>
        <w:ind w:left="720" w:hanging="360"/>
      </w:pPr>
      <w:rPr>
        <w:rFonts w:ascii="Arial" w:hAnsi="Arial" w:hint="default"/>
        <w:b w:val="0"/>
        <w:i w:val="0"/>
        <w:caps w:val="0"/>
        <w:strike w:val="0"/>
        <w:dstrike w:val="0"/>
        <w:vanish w:val="0"/>
        <w:color w:val="auto"/>
        <w:sz w:val="18"/>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0A4772"/>
    <w:multiLevelType w:val="multilevel"/>
    <w:tmpl w:val="2D1017A8"/>
    <w:lvl w:ilvl="0">
      <w:start w:val="1"/>
      <w:numFmt w:val="upperLetter"/>
      <w:pStyle w:val="AppendixHeading1"/>
      <w:lvlText w:val="Appendix %1"/>
      <w:lvlJc w:val="left"/>
      <w:pPr>
        <w:tabs>
          <w:tab w:val="num" w:pos="2160"/>
        </w:tabs>
        <w:ind w:left="2160" w:hanging="2160"/>
      </w:pPr>
      <w:rPr>
        <w:rFonts w:hint="default"/>
      </w:rPr>
    </w:lvl>
    <w:lvl w:ilvl="1">
      <w:start w:val="1"/>
      <w:numFmt w:val="decimal"/>
      <w:pStyle w:val="AppendixHeading2"/>
      <w:lvlText w:val="%1.%2"/>
      <w:lvlJc w:val="left"/>
      <w:pPr>
        <w:tabs>
          <w:tab w:val="num" w:pos="864"/>
        </w:tabs>
        <w:ind w:left="864" w:hanging="864"/>
      </w:pPr>
      <w:rPr>
        <w:rFonts w:hint="default"/>
      </w:rPr>
    </w:lvl>
    <w:lvl w:ilvl="2">
      <w:start w:val="1"/>
      <w:numFmt w:val="decimal"/>
      <w:pStyle w:val="AppendixHeading3"/>
      <w:lvlText w:val="%1.%2.%3"/>
      <w:lvlJc w:val="left"/>
      <w:pPr>
        <w:tabs>
          <w:tab w:val="num" w:pos="1152"/>
        </w:tabs>
        <w:ind w:left="1152" w:hanging="1152"/>
      </w:pPr>
      <w:rPr>
        <w:rFonts w:hint="default"/>
      </w:rPr>
    </w:lvl>
    <w:lvl w:ilvl="3">
      <w:start w:val="1"/>
      <w:numFmt w:val="decimal"/>
      <w:lvlText w:val="%1.%2.%3.%4"/>
      <w:lvlJc w:val="left"/>
      <w:pPr>
        <w:tabs>
          <w:tab w:val="num" w:pos="864"/>
        </w:tabs>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FC01CCF"/>
    <w:multiLevelType w:val="hybridMultilevel"/>
    <w:tmpl w:val="C922DB3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3FE2935"/>
    <w:multiLevelType w:val="hybridMultilevel"/>
    <w:tmpl w:val="B6FC5FBE"/>
    <w:lvl w:ilvl="0" w:tplc="892246E8">
      <w:start w:val="1"/>
      <w:numFmt w:val="bullet"/>
      <w:pStyle w:val="TableCellBullet"/>
      <w:lvlText w:val=""/>
      <w:lvlJc w:val="left"/>
      <w:pPr>
        <w:ind w:left="504"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71D68F7"/>
    <w:multiLevelType w:val="hybridMultilevel"/>
    <w:tmpl w:val="2098BDA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913E5B7"/>
    <w:multiLevelType w:val="hybridMultilevel"/>
    <w:tmpl w:val="FF7273F2"/>
    <w:lvl w:ilvl="0" w:tplc="8DBAADB2">
      <w:start w:val="1"/>
      <w:numFmt w:val="bullet"/>
      <w:lvlText w:val=""/>
      <w:lvlJc w:val="left"/>
      <w:pPr>
        <w:ind w:left="1080" w:hanging="360"/>
      </w:pPr>
      <w:rPr>
        <w:rFonts w:ascii="Symbol" w:hAnsi="Symbol" w:hint="default"/>
      </w:rPr>
    </w:lvl>
    <w:lvl w:ilvl="1" w:tplc="2940FE98">
      <w:start w:val="1"/>
      <w:numFmt w:val="bullet"/>
      <w:lvlText w:val="o"/>
      <w:lvlJc w:val="left"/>
      <w:pPr>
        <w:ind w:left="1800" w:hanging="360"/>
      </w:pPr>
      <w:rPr>
        <w:rFonts w:ascii="Courier New" w:hAnsi="Courier New" w:hint="default"/>
      </w:rPr>
    </w:lvl>
    <w:lvl w:ilvl="2" w:tplc="93D24A38">
      <w:start w:val="1"/>
      <w:numFmt w:val="bullet"/>
      <w:lvlText w:val=""/>
      <w:lvlJc w:val="left"/>
      <w:pPr>
        <w:ind w:left="2520" w:hanging="360"/>
      </w:pPr>
      <w:rPr>
        <w:rFonts w:ascii="Wingdings" w:hAnsi="Wingdings" w:hint="default"/>
      </w:rPr>
    </w:lvl>
    <w:lvl w:ilvl="3" w:tplc="B76EA83C">
      <w:start w:val="1"/>
      <w:numFmt w:val="bullet"/>
      <w:lvlText w:val=""/>
      <w:lvlJc w:val="left"/>
      <w:pPr>
        <w:ind w:left="3240" w:hanging="360"/>
      </w:pPr>
      <w:rPr>
        <w:rFonts w:ascii="Symbol" w:hAnsi="Symbol" w:hint="default"/>
      </w:rPr>
    </w:lvl>
    <w:lvl w:ilvl="4" w:tplc="71C86A70">
      <w:start w:val="1"/>
      <w:numFmt w:val="bullet"/>
      <w:lvlText w:val="o"/>
      <w:lvlJc w:val="left"/>
      <w:pPr>
        <w:ind w:left="3960" w:hanging="360"/>
      </w:pPr>
      <w:rPr>
        <w:rFonts w:ascii="Courier New" w:hAnsi="Courier New" w:hint="default"/>
      </w:rPr>
    </w:lvl>
    <w:lvl w:ilvl="5" w:tplc="E0862860">
      <w:start w:val="1"/>
      <w:numFmt w:val="bullet"/>
      <w:lvlText w:val=""/>
      <w:lvlJc w:val="left"/>
      <w:pPr>
        <w:ind w:left="4680" w:hanging="360"/>
      </w:pPr>
      <w:rPr>
        <w:rFonts w:ascii="Wingdings" w:hAnsi="Wingdings" w:hint="default"/>
      </w:rPr>
    </w:lvl>
    <w:lvl w:ilvl="6" w:tplc="72BE864A">
      <w:start w:val="1"/>
      <w:numFmt w:val="bullet"/>
      <w:lvlText w:val=""/>
      <w:lvlJc w:val="left"/>
      <w:pPr>
        <w:ind w:left="5400" w:hanging="360"/>
      </w:pPr>
      <w:rPr>
        <w:rFonts w:ascii="Symbol" w:hAnsi="Symbol" w:hint="default"/>
      </w:rPr>
    </w:lvl>
    <w:lvl w:ilvl="7" w:tplc="527270A2">
      <w:start w:val="1"/>
      <w:numFmt w:val="bullet"/>
      <w:lvlText w:val="o"/>
      <w:lvlJc w:val="left"/>
      <w:pPr>
        <w:ind w:left="6120" w:hanging="360"/>
      </w:pPr>
      <w:rPr>
        <w:rFonts w:ascii="Courier New" w:hAnsi="Courier New" w:hint="default"/>
      </w:rPr>
    </w:lvl>
    <w:lvl w:ilvl="8" w:tplc="7D28F5DE">
      <w:start w:val="1"/>
      <w:numFmt w:val="bullet"/>
      <w:lvlText w:val=""/>
      <w:lvlJc w:val="left"/>
      <w:pPr>
        <w:ind w:left="6840" w:hanging="360"/>
      </w:pPr>
      <w:rPr>
        <w:rFonts w:ascii="Wingdings" w:hAnsi="Wingdings" w:hint="default"/>
      </w:rPr>
    </w:lvl>
  </w:abstractNum>
  <w:abstractNum w:abstractNumId="14" w15:restartNumberingAfterBreak="0">
    <w:nsid w:val="530B01DF"/>
    <w:multiLevelType w:val="multilevel"/>
    <w:tmpl w:val="7ABC0D1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3AC3AC0"/>
    <w:multiLevelType w:val="hybridMultilevel"/>
    <w:tmpl w:val="81201A3E"/>
    <w:lvl w:ilvl="0" w:tplc="36164D32">
      <w:start w:val="1"/>
      <w:numFmt w:val="decimal"/>
      <w:pStyle w:val="TableCellNumber"/>
      <w:lvlText w:val="%1."/>
      <w:lvlJc w:val="left"/>
      <w:pPr>
        <w:ind w:left="816" w:hanging="360"/>
      </w:pPr>
      <w:rPr>
        <w:rFonts w:ascii="Arial Narrow" w:hAnsi="Arial Narrow" w:hint="default"/>
        <w:b w:val="0"/>
        <w:i w:val="0"/>
        <w:sz w:val="18"/>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16" w15:restartNumberingAfterBreak="0">
    <w:nsid w:val="5A6B0B64"/>
    <w:multiLevelType w:val="hybridMultilevel"/>
    <w:tmpl w:val="794E4B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BC43CD8"/>
    <w:multiLevelType w:val="hybridMultilevel"/>
    <w:tmpl w:val="F048B5C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12A4F5D"/>
    <w:multiLevelType w:val="multilevel"/>
    <w:tmpl w:val="035AD094"/>
    <w:lvl w:ilvl="0">
      <w:start w:val="1"/>
      <w:numFmt w:val="bullet"/>
      <w:lvlText w:val="o"/>
      <w:lvlJc w:val="left"/>
      <w:pPr>
        <w:ind w:left="1440" w:hanging="360"/>
      </w:pPr>
      <w:rPr>
        <w:rFonts w:ascii="Courier New" w:hAnsi="Courier New" w:cs="Courier New" w:hint="default"/>
      </w:rPr>
    </w:lvl>
    <w:lvl w:ilvl="1">
      <w:start w:val="1"/>
      <w:numFmt w:val="decimal"/>
      <w:lvlText w:val="%1.%2."/>
      <w:lvlJc w:val="left"/>
      <w:pPr>
        <w:ind w:left="2160" w:hanging="360"/>
      </w:pPr>
    </w:lvl>
    <w:lvl w:ilvl="2">
      <w:start w:val="1"/>
      <w:numFmt w:val="decimal"/>
      <w:lvlText w:val="%1.%2.%3."/>
      <w:lvlJc w:val="left"/>
      <w:pPr>
        <w:ind w:left="2880" w:hanging="360"/>
      </w:pPr>
    </w:lvl>
    <w:lvl w:ilvl="3">
      <w:start w:val="1"/>
      <w:numFmt w:val="decimal"/>
      <w:lvlText w:val="%1.%2.%3.%4."/>
      <w:lvlJc w:val="left"/>
      <w:pPr>
        <w:ind w:left="3600" w:hanging="360"/>
      </w:pPr>
    </w:lvl>
    <w:lvl w:ilvl="4">
      <w:start w:val="1"/>
      <w:numFmt w:val="decimal"/>
      <w:lvlText w:val="%1.%2.%3.%4.%5."/>
      <w:lvlJc w:val="left"/>
      <w:pPr>
        <w:ind w:left="4320" w:hanging="360"/>
      </w:pPr>
    </w:lvl>
    <w:lvl w:ilvl="5">
      <w:start w:val="1"/>
      <w:numFmt w:val="decimal"/>
      <w:lvlText w:val="%1.%2.%3.%4.%5.%6."/>
      <w:lvlJc w:val="left"/>
      <w:pPr>
        <w:ind w:left="5040" w:hanging="360"/>
      </w:pPr>
    </w:lvl>
    <w:lvl w:ilvl="6" w:tentative="1">
      <w:start w:val="1"/>
      <w:numFmt w:val="decimal"/>
      <w:lvlText w:val="%1.%2.%3.%4.%5.%6.%7."/>
      <w:lvlJc w:val="left"/>
      <w:pPr>
        <w:ind w:left="5760" w:hanging="360"/>
      </w:pPr>
    </w:lvl>
    <w:lvl w:ilvl="7" w:tentative="1">
      <w:start w:val="1"/>
      <w:numFmt w:val="decimal"/>
      <w:lvlText w:val="%1.%2.%3.%4.%5.%6.%7.%8."/>
      <w:lvlJc w:val="left"/>
      <w:pPr>
        <w:ind w:left="6480" w:hanging="360"/>
      </w:pPr>
    </w:lvl>
    <w:lvl w:ilvl="8" w:tentative="1">
      <w:start w:val="1"/>
      <w:numFmt w:val="decimal"/>
      <w:lvlText w:val="%1.%2.%3.%4.%5.%6.%7.%8.%9."/>
      <w:lvlJc w:val="left"/>
      <w:pPr>
        <w:ind w:left="7200" w:hanging="360"/>
      </w:pPr>
    </w:lvl>
  </w:abstractNum>
  <w:abstractNum w:abstractNumId="19" w15:restartNumberingAfterBreak="0">
    <w:nsid w:val="6B707AF5"/>
    <w:multiLevelType w:val="hybridMultilevel"/>
    <w:tmpl w:val="C35A01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6E20820"/>
    <w:multiLevelType w:val="hybridMultilevel"/>
    <w:tmpl w:val="ED00A6D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270043856">
    <w:abstractNumId w:val="13"/>
  </w:num>
  <w:num w:numId="2" w16cid:durableId="443887939">
    <w:abstractNumId w:val="9"/>
  </w:num>
  <w:num w:numId="3" w16cid:durableId="496071737">
    <w:abstractNumId w:val="6"/>
  </w:num>
  <w:num w:numId="4" w16cid:durableId="597250985">
    <w:abstractNumId w:val="2"/>
  </w:num>
  <w:num w:numId="5" w16cid:durableId="899562932">
    <w:abstractNumId w:val="8"/>
  </w:num>
  <w:num w:numId="6" w16cid:durableId="1973172479">
    <w:abstractNumId w:val="11"/>
  </w:num>
  <w:num w:numId="7" w16cid:durableId="1384333783">
    <w:abstractNumId w:val="15"/>
  </w:num>
  <w:num w:numId="8" w16cid:durableId="1450510475">
    <w:abstractNumId w:val="5"/>
  </w:num>
  <w:num w:numId="9" w16cid:durableId="511649997">
    <w:abstractNumId w:val="20"/>
  </w:num>
  <w:num w:numId="10" w16cid:durableId="1389954897">
    <w:abstractNumId w:val="6"/>
  </w:num>
  <w:num w:numId="11" w16cid:durableId="1274508498">
    <w:abstractNumId w:val="6"/>
  </w:num>
  <w:num w:numId="12" w16cid:durableId="9725956">
    <w:abstractNumId w:val="6"/>
  </w:num>
  <w:num w:numId="13" w16cid:durableId="1723091138">
    <w:abstractNumId w:val="18"/>
  </w:num>
  <w:num w:numId="14" w16cid:durableId="848057577">
    <w:abstractNumId w:val="7"/>
  </w:num>
  <w:num w:numId="15" w16cid:durableId="680472317">
    <w:abstractNumId w:val="19"/>
  </w:num>
  <w:num w:numId="16" w16cid:durableId="1190678915">
    <w:abstractNumId w:val="17"/>
  </w:num>
  <w:num w:numId="17" w16cid:durableId="192307458">
    <w:abstractNumId w:val="12"/>
  </w:num>
  <w:num w:numId="18" w16cid:durableId="155651703">
    <w:abstractNumId w:val="1"/>
  </w:num>
  <w:num w:numId="19" w16cid:durableId="821896882">
    <w:abstractNumId w:val="10"/>
  </w:num>
  <w:num w:numId="20" w16cid:durableId="756482668">
    <w:abstractNumId w:val="0"/>
  </w:num>
  <w:num w:numId="21" w16cid:durableId="1892686306">
    <w:abstractNumId w:val="4"/>
  </w:num>
  <w:num w:numId="22" w16cid:durableId="1685673156">
    <w:abstractNumId w:val="3"/>
  </w:num>
  <w:num w:numId="23" w16cid:durableId="121462058">
    <w:abstractNumId w:val="16"/>
  </w:num>
  <w:num w:numId="24" w16cid:durableId="227350722">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F4E"/>
    <w:rsid w:val="00002315"/>
    <w:rsid w:val="00002DEE"/>
    <w:rsid w:val="00022A5F"/>
    <w:rsid w:val="00022CE1"/>
    <w:rsid w:val="00027544"/>
    <w:rsid w:val="0003063C"/>
    <w:rsid w:val="000318F2"/>
    <w:rsid w:val="000328CE"/>
    <w:rsid w:val="00033714"/>
    <w:rsid w:val="00034879"/>
    <w:rsid w:val="00035705"/>
    <w:rsid w:val="00041E60"/>
    <w:rsid w:val="00046B01"/>
    <w:rsid w:val="00053BEE"/>
    <w:rsid w:val="0005555D"/>
    <w:rsid w:val="00060B7A"/>
    <w:rsid w:val="000733E5"/>
    <w:rsid w:val="000736AF"/>
    <w:rsid w:val="000811D1"/>
    <w:rsid w:val="00082A74"/>
    <w:rsid w:val="00084D5C"/>
    <w:rsid w:val="00096A59"/>
    <w:rsid w:val="000A30F2"/>
    <w:rsid w:val="000A7C35"/>
    <w:rsid w:val="000B0759"/>
    <w:rsid w:val="000B712D"/>
    <w:rsid w:val="000B7763"/>
    <w:rsid w:val="000C443E"/>
    <w:rsid w:val="000C49A3"/>
    <w:rsid w:val="000D30AD"/>
    <w:rsid w:val="000E004D"/>
    <w:rsid w:val="000E2615"/>
    <w:rsid w:val="000E2C43"/>
    <w:rsid w:val="000E6324"/>
    <w:rsid w:val="000F5961"/>
    <w:rsid w:val="000F6E57"/>
    <w:rsid w:val="00103731"/>
    <w:rsid w:val="001037C5"/>
    <w:rsid w:val="00103978"/>
    <w:rsid w:val="001103B9"/>
    <w:rsid w:val="00112935"/>
    <w:rsid w:val="00113B42"/>
    <w:rsid w:val="001230E0"/>
    <w:rsid w:val="00123576"/>
    <w:rsid w:val="00124520"/>
    <w:rsid w:val="00126E38"/>
    <w:rsid w:val="00130619"/>
    <w:rsid w:val="00130ED7"/>
    <w:rsid w:val="00131EA6"/>
    <w:rsid w:val="00133987"/>
    <w:rsid w:val="00134789"/>
    <w:rsid w:val="00136C8E"/>
    <w:rsid w:val="00140A47"/>
    <w:rsid w:val="00142F53"/>
    <w:rsid w:val="00144177"/>
    <w:rsid w:val="00151EAD"/>
    <w:rsid w:val="00154471"/>
    <w:rsid w:val="00156561"/>
    <w:rsid w:val="0016366F"/>
    <w:rsid w:val="00170C93"/>
    <w:rsid w:val="0017416E"/>
    <w:rsid w:val="00175F3F"/>
    <w:rsid w:val="00176C4F"/>
    <w:rsid w:val="001810AA"/>
    <w:rsid w:val="00181483"/>
    <w:rsid w:val="00184BDF"/>
    <w:rsid w:val="00190AC4"/>
    <w:rsid w:val="001912A7"/>
    <w:rsid w:val="00194C86"/>
    <w:rsid w:val="001950FF"/>
    <w:rsid w:val="001972C9"/>
    <w:rsid w:val="001A0C8E"/>
    <w:rsid w:val="001A6ABC"/>
    <w:rsid w:val="001B65A1"/>
    <w:rsid w:val="001D1071"/>
    <w:rsid w:val="001D5C11"/>
    <w:rsid w:val="001E034E"/>
    <w:rsid w:val="001E529A"/>
    <w:rsid w:val="001F4DD6"/>
    <w:rsid w:val="002047AD"/>
    <w:rsid w:val="00220D31"/>
    <w:rsid w:val="00230EA2"/>
    <w:rsid w:val="00233B69"/>
    <w:rsid w:val="002375C0"/>
    <w:rsid w:val="00241B49"/>
    <w:rsid w:val="0024400C"/>
    <w:rsid w:val="00244DDB"/>
    <w:rsid w:val="00244EE0"/>
    <w:rsid w:val="00245602"/>
    <w:rsid w:val="002518E4"/>
    <w:rsid w:val="00252E05"/>
    <w:rsid w:val="002556A4"/>
    <w:rsid w:val="002601D1"/>
    <w:rsid w:val="00267E69"/>
    <w:rsid w:val="002761BA"/>
    <w:rsid w:val="00280217"/>
    <w:rsid w:val="00292898"/>
    <w:rsid w:val="002945C0"/>
    <w:rsid w:val="00294B03"/>
    <w:rsid w:val="0029596A"/>
    <w:rsid w:val="00297934"/>
    <w:rsid w:val="002A3C33"/>
    <w:rsid w:val="002A7E44"/>
    <w:rsid w:val="002B1760"/>
    <w:rsid w:val="002B34A1"/>
    <w:rsid w:val="002B5E59"/>
    <w:rsid w:val="002C0D68"/>
    <w:rsid w:val="002C335F"/>
    <w:rsid w:val="002D0846"/>
    <w:rsid w:val="002D71B8"/>
    <w:rsid w:val="002E2AFA"/>
    <w:rsid w:val="002F127D"/>
    <w:rsid w:val="002F2399"/>
    <w:rsid w:val="00301785"/>
    <w:rsid w:val="003209E9"/>
    <w:rsid w:val="00327090"/>
    <w:rsid w:val="0033245A"/>
    <w:rsid w:val="0033381B"/>
    <w:rsid w:val="003400A2"/>
    <w:rsid w:val="00351FCB"/>
    <w:rsid w:val="00380594"/>
    <w:rsid w:val="003806DB"/>
    <w:rsid w:val="0038110B"/>
    <w:rsid w:val="00384FB8"/>
    <w:rsid w:val="00390786"/>
    <w:rsid w:val="00392668"/>
    <w:rsid w:val="00392D47"/>
    <w:rsid w:val="003934F3"/>
    <w:rsid w:val="00394C43"/>
    <w:rsid w:val="00396762"/>
    <w:rsid w:val="00397EA9"/>
    <w:rsid w:val="003A39F5"/>
    <w:rsid w:val="003A593D"/>
    <w:rsid w:val="003B004E"/>
    <w:rsid w:val="003B14DB"/>
    <w:rsid w:val="003B648A"/>
    <w:rsid w:val="003C4C21"/>
    <w:rsid w:val="003D6098"/>
    <w:rsid w:val="003F2D4F"/>
    <w:rsid w:val="0040160E"/>
    <w:rsid w:val="0040486A"/>
    <w:rsid w:val="00407B32"/>
    <w:rsid w:val="00411522"/>
    <w:rsid w:val="00412F30"/>
    <w:rsid w:val="00415635"/>
    <w:rsid w:val="0041621D"/>
    <w:rsid w:val="00417558"/>
    <w:rsid w:val="00423311"/>
    <w:rsid w:val="00424B92"/>
    <w:rsid w:val="0042556D"/>
    <w:rsid w:val="0043717E"/>
    <w:rsid w:val="004372EC"/>
    <w:rsid w:val="00442083"/>
    <w:rsid w:val="00442F04"/>
    <w:rsid w:val="00443BD2"/>
    <w:rsid w:val="004509CA"/>
    <w:rsid w:val="00451B94"/>
    <w:rsid w:val="004521AF"/>
    <w:rsid w:val="00457FE3"/>
    <w:rsid w:val="004610CD"/>
    <w:rsid w:val="00464A4E"/>
    <w:rsid w:val="00464E74"/>
    <w:rsid w:val="00465AF4"/>
    <w:rsid w:val="004711EE"/>
    <w:rsid w:val="00471890"/>
    <w:rsid w:val="00477DC8"/>
    <w:rsid w:val="00481E02"/>
    <w:rsid w:val="0048211C"/>
    <w:rsid w:val="00490172"/>
    <w:rsid w:val="00492316"/>
    <w:rsid w:val="00493650"/>
    <w:rsid w:val="004962AC"/>
    <w:rsid w:val="004A37C9"/>
    <w:rsid w:val="004A4B8E"/>
    <w:rsid w:val="004A6383"/>
    <w:rsid w:val="004A65DD"/>
    <w:rsid w:val="004A7DAC"/>
    <w:rsid w:val="004B66B0"/>
    <w:rsid w:val="004C0C7D"/>
    <w:rsid w:val="004C28C2"/>
    <w:rsid w:val="004D5EB7"/>
    <w:rsid w:val="004D7593"/>
    <w:rsid w:val="004D776E"/>
    <w:rsid w:val="004E0C8F"/>
    <w:rsid w:val="004E6F38"/>
    <w:rsid w:val="004F0D55"/>
    <w:rsid w:val="004F0E15"/>
    <w:rsid w:val="004F5609"/>
    <w:rsid w:val="004F7C52"/>
    <w:rsid w:val="00513009"/>
    <w:rsid w:val="00514DA5"/>
    <w:rsid w:val="005209FF"/>
    <w:rsid w:val="00537840"/>
    <w:rsid w:val="00547882"/>
    <w:rsid w:val="005549F8"/>
    <w:rsid w:val="005721B1"/>
    <w:rsid w:val="00584B84"/>
    <w:rsid w:val="00592347"/>
    <w:rsid w:val="0059342D"/>
    <w:rsid w:val="00595870"/>
    <w:rsid w:val="005A5241"/>
    <w:rsid w:val="005A78F5"/>
    <w:rsid w:val="005B2283"/>
    <w:rsid w:val="005B4BA7"/>
    <w:rsid w:val="005B5BD0"/>
    <w:rsid w:val="005B7BEB"/>
    <w:rsid w:val="005C0908"/>
    <w:rsid w:val="005C501D"/>
    <w:rsid w:val="005C64D2"/>
    <w:rsid w:val="005D17C2"/>
    <w:rsid w:val="005D40C8"/>
    <w:rsid w:val="005E1965"/>
    <w:rsid w:val="005E5D53"/>
    <w:rsid w:val="005F1D7D"/>
    <w:rsid w:val="005F2F53"/>
    <w:rsid w:val="005F63DA"/>
    <w:rsid w:val="006131DA"/>
    <w:rsid w:val="00615E0D"/>
    <w:rsid w:val="006208A7"/>
    <w:rsid w:val="00621F14"/>
    <w:rsid w:val="006221FE"/>
    <w:rsid w:val="00623A15"/>
    <w:rsid w:val="006351EE"/>
    <w:rsid w:val="00636AA2"/>
    <w:rsid w:val="006406C8"/>
    <w:rsid w:val="00641EDE"/>
    <w:rsid w:val="0064716E"/>
    <w:rsid w:val="006566DF"/>
    <w:rsid w:val="00657500"/>
    <w:rsid w:val="00661104"/>
    <w:rsid w:val="00662CA0"/>
    <w:rsid w:val="006648D9"/>
    <w:rsid w:val="00665B03"/>
    <w:rsid w:val="00695A5A"/>
    <w:rsid w:val="006A2A2B"/>
    <w:rsid w:val="006A39E9"/>
    <w:rsid w:val="006B0974"/>
    <w:rsid w:val="006B1C49"/>
    <w:rsid w:val="006B381D"/>
    <w:rsid w:val="006C2820"/>
    <w:rsid w:val="006C7A66"/>
    <w:rsid w:val="006D0B18"/>
    <w:rsid w:val="006D12FD"/>
    <w:rsid w:val="006D23F9"/>
    <w:rsid w:val="006D6D98"/>
    <w:rsid w:val="006E2394"/>
    <w:rsid w:val="006E7DC3"/>
    <w:rsid w:val="006F3FBE"/>
    <w:rsid w:val="006F51B5"/>
    <w:rsid w:val="006F5242"/>
    <w:rsid w:val="006F5B76"/>
    <w:rsid w:val="006F757E"/>
    <w:rsid w:val="00700CCF"/>
    <w:rsid w:val="00713135"/>
    <w:rsid w:val="00715E67"/>
    <w:rsid w:val="0072389F"/>
    <w:rsid w:val="00731721"/>
    <w:rsid w:val="00736231"/>
    <w:rsid w:val="007430C8"/>
    <w:rsid w:val="00752808"/>
    <w:rsid w:val="007549A6"/>
    <w:rsid w:val="0075773A"/>
    <w:rsid w:val="007633D4"/>
    <w:rsid w:val="007641D3"/>
    <w:rsid w:val="00770DBA"/>
    <w:rsid w:val="00773956"/>
    <w:rsid w:val="00775BEE"/>
    <w:rsid w:val="00776E1F"/>
    <w:rsid w:val="00776F5F"/>
    <w:rsid w:val="007857F5"/>
    <w:rsid w:val="00786B01"/>
    <w:rsid w:val="007876AA"/>
    <w:rsid w:val="0079216A"/>
    <w:rsid w:val="0079766F"/>
    <w:rsid w:val="007A31A2"/>
    <w:rsid w:val="007A5728"/>
    <w:rsid w:val="007A5D7E"/>
    <w:rsid w:val="007B012B"/>
    <w:rsid w:val="007B0F84"/>
    <w:rsid w:val="007B504C"/>
    <w:rsid w:val="007C3A30"/>
    <w:rsid w:val="007C4578"/>
    <w:rsid w:val="007C5BE5"/>
    <w:rsid w:val="007C5EBB"/>
    <w:rsid w:val="007D1E2F"/>
    <w:rsid w:val="007D4C3B"/>
    <w:rsid w:val="007E0CE9"/>
    <w:rsid w:val="007E11D6"/>
    <w:rsid w:val="007E42DB"/>
    <w:rsid w:val="007E4774"/>
    <w:rsid w:val="007F21AB"/>
    <w:rsid w:val="007F3CDD"/>
    <w:rsid w:val="007F5808"/>
    <w:rsid w:val="007F64DB"/>
    <w:rsid w:val="007F6FC6"/>
    <w:rsid w:val="0080756E"/>
    <w:rsid w:val="00807E1E"/>
    <w:rsid w:val="008141EC"/>
    <w:rsid w:val="00824175"/>
    <w:rsid w:val="00851A01"/>
    <w:rsid w:val="00851DB3"/>
    <w:rsid w:val="00854D7E"/>
    <w:rsid w:val="00857621"/>
    <w:rsid w:val="00860722"/>
    <w:rsid w:val="00860A13"/>
    <w:rsid w:val="008634CA"/>
    <w:rsid w:val="00866707"/>
    <w:rsid w:val="00882002"/>
    <w:rsid w:val="00882714"/>
    <w:rsid w:val="008845E9"/>
    <w:rsid w:val="00885A34"/>
    <w:rsid w:val="008927E4"/>
    <w:rsid w:val="00892BF6"/>
    <w:rsid w:val="00894DF3"/>
    <w:rsid w:val="008A0918"/>
    <w:rsid w:val="008B0F9A"/>
    <w:rsid w:val="008B32E9"/>
    <w:rsid w:val="008B5A7F"/>
    <w:rsid w:val="008C2822"/>
    <w:rsid w:val="008C49FE"/>
    <w:rsid w:val="008C534A"/>
    <w:rsid w:val="008D30A5"/>
    <w:rsid w:val="008D3F35"/>
    <w:rsid w:val="008E0308"/>
    <w:rsid w:val="008E4B4E"/>
    <w:rsid w:val="008E7304"/>
    <w:rsid w:val="008F0ED9"/>
    <w:rsid w:val="008F597F"/>
    <w:rsid w:val="00906C05"/>
    <w:rsid w:val="00906CFE"/>
    <w:rsid w:val="0091463C"/>
    <w:rsid w:val="00916A17"/>
    <w:rsid w:val="00920DE6"/>
    <w:rsid w:val="00922612"/>
    <w:rsid w:val="00922939"/>
    <w:rsid w:val="00926F49"/>
    <w:rsid w:val="00933E7F"/>
    <w:rsid w:val="0094221F"/>
    <w:rsid w:val="009426DF"/>
    <w:rsid w:val="00942E75"/>
    <w:rsid w:val="00943168"/>
    <w:rsid w:val="00950B4B"/>
    <w:rsid w:val="00951CD1"/>
    <w:rsid w:val="00954202"/>
    <w:rsid w:val="0096000E"/>
    <w:rsid w:val="009608BD"/>
    <w:rsid w:val="00964F0F"/>
    <w:rsid w:val="009707B9"/>
    <w:rsid w:val="009709FA"/>
    <w:rsid w:val="00983602"/>
    <w:rsid w:val="00984665"/>
    <w:rsid w:val="009872A7"/>
    <w:rsid w:val="00991569"/>
    <w:rsid w:val="00996740"/>
    <w:rsid w:val="009A04DC"/>
    <w:rsid w:val="009A0C27"/>
    <w:rsid w:val="009A3189"/>
    <w:rsid w:val="009A4E6F"/>
    <w:rsid w:val="009B4943"/>
    <w:rsid w:val="009B5452"/>
    <w:rsid w:val="009B5A3A"/>
    <w:rsid w:val="009C142A"/>
    <w:rsid w:val="009C4E99"/>
    <w:rsid w:val="009D23BD"/>
    <w:rsid w:val="009D6151"/>
    <w:rsid w:val="009D6240"/>
    <w:rsid w:val="009E3C4A"/>
    <w:rsid w:val="009E3C92"/>
    <w:rsid w:val="009E785C"/>
    <w:rsid w:val="009F19B3"/>
    <w:rsid w:val="009F7B2F"/>
    <w:rsid w:val="00A015A9"/>
    <w:rsid w:val="00A0265C"/>
    <w:rsid w:val="00A0596F"/>
    <w:rsid w:val="00A0642D"/>
    <w:rsid w:val="00A153CE"/>
    <w:rsid w:val="00A24688"/>
    <w:rsid w:val="00A328F5"/>
    <w:rsid w:val="00A3431B"/>
    <w:rsid w:val="00A43FC1"/>
    <w:rsid w:val="00A47EBF"/>
    <w:rsid w:val="00A51B86"/>
    <w:rsid w:val="00A528E7"/>
    <w:rsid w:val="00A53365"/>
    <w:rsid w:val="00A5596E"/>
    <w:rsid w:val="00A55FDA"/>
    <w:rsid w:val="00A571F0"/>
    <w:rsid w:val="00A60571"/>
    <w:rsid w:val="00A61508"/>
    <w:rsid w:val="00A72944"/>
    <w:rsid w:val="00A74A5B"/>
    <w:rsid w:val="00A91504"/>
    <w:rsid w:val="00A950A0"/>
    <w:rsid w:val="00A95CE6"/>
    <w:rsid w:val="00AB11DA"/>
    <w:rsid w:val="00AC50FE"/>
    <w:rsid w:val="00AC5F53"/>
    <w:rsid w:val="00AD29E2"/>
    <w:rsid w:val="00AD4D17"/>
    <w:rsid w:val="00AF0E2E"/>
    <w:rsid w:val="00AF6D4B"/>
    <w:rsid w:val="00AF7345"/>
    <w:rsid w:val="00B04ED0"/>
    <w:rsid w:val="00B12098"/>
    <w:rsid w:val="00B21254"/>
    <w:rsid w:val="00B220A0"/>
    <w:rsid w:val="00B225F3"/>
    <w:rsid w:val="00B23B9A"/>
    <w:rsid w:val="00B2797C"/>
    <w:rsid w:val="00B34C21"/>
    <w:rsid w:val="00B37FF6"/>
    <w:rsid w:val="00B62EA4"/>
    <w:rsid w:val="00B6326F"/>
    <w:rsid w:val="00B641A5"/>
    <w:rsid w:val="00B65A6A"/>
    <w:rsid w:val="00B678FE"/>
    <w:rsid w:val="00B714CE"/>
    <w:rsid w:val="00B73A2A"/>
    <w:rsid w:val="00B8250C"/>
    <w:rsid w:val="00B9036E"/>
    <w:rsid w:val="00B95906"/>
    <w:rsid w:val="00B9609B"/>
    <w:rsid w:val="00BA0964"/>
    <w:rsid w:val="00BA7154"/>
    <w:rsid w:val="00BB323D"/>
    <w:rsid w:val="00BB3B8E"/>
    <w:rsid w:val="00BC3649"/>
    <w:rsid w:val="00BD1054"/>
    <w:rsid w:val="00BD730B"/>
    <w:rsid w:val="00BE5350"/>
    <w:rsid w:val="00BE5E0D"/>
    <w:rsid w:val="00BE6612"/>
    <w:rsid w:val="00BF032D"/>
    <w:rsid w:val="00BF1BA8"/>
    <w:rsid w:val="00C01AFB"/>
    <w:rsid w:val="00C06596"/>
    <w:rsid w:val="00C20512"/>
    <w:rsid w:val="00C24AA2"/>
    <w:rsid w:val="00C2685E"/>
    <w:rsid w:val="00C27AC2"/>
    <w:rsid w:val="00C321BC"/>
    <w:rsid w:val="00C435A4"/>
    <w:rsid w:val="00C45A9F"/>
    <w:rsid w:val="00C46425"/>
    <w:rsid w:val="00C4707C"/>
    <w:rsid w:val="00C47229"/>
    <w:rsid w:val="00C50968"/>
    <w:rsid w:val="00C57AA9"/>
    <w:rsid w:val="00C669CE"/>
    <w:rsid w:val="00C66CB1"/>
    <w:rsid w:val="00C7327C"/>
    <w:rsid w:val="00C74134"/>
    <w:rsid w:val="00C76E52"/>
    <w:rsid w:val="00C80991"/>
    <w:rsid w:val="00C818B5"/>
    <w:rsid w:val="00C92336"/>
    <w:rsid w:val="00C9286C"/>
    <w:rsid w:val="00C92BCE"/>
    <w:rsid w:val="00C960D8"/>
    <w:rsid w:val="00CA4073"/>
    <w:rsid w:val="00CB15AE"/>
    <w:rsid w:val="00CB1E13"/>
    <w:rsid w:val="00CB66D8"/>
    <w:rsid w:val="00CC3B4F"/>
    <w:rsid w:val="00CC3CB2"/>
    <w:rsid w:val="00CC7853"/>
    <w:rsid w:val="00CD295A"/>
    <w:rsid w:val="00CD57AD"/>
    <w:rsid w:val="00CD60E8"/>
    <w:rsid w:val="00CE1837"/>
    <w:rsid w:val="00CE1839"/>
    <w:rsid w:val="00CE217E"/>
    <w:rsid w:val="00CE55D9"/>
    <w:rsid w:val="00CF3B23"/>
    <w:rsid w:val="00CF7EB2"/>
    <w:rsid w:val="00D00657"/>
    <w:rsid w:val="00D00EC2"/>
    <w:rsid w:val="00D15694"/>
    <w:rsid w:val="00D24DB6"/>
    <w:rsid w:val="00D255CB"/>
    <w:rsid w:val="00D27EFE"/>
    <w:rsid w:val="00D328C6"/>
    <w:rsid w:val="00D3368B"/>
    <w:rsid w:val="00D33FED"/>
    <w:rsid w:val="00D3407C"/>
    <w:rsid w:val="00D361B3"/>
    <w:rsid w:val="00D4688F"/>
    <w:rsid w:val="00D55C64"/>
    <w:rsid w:val="00D5625D"/>
    <w:rsid w:val="00D62EDC"/>
    <w:rsid w:val="00D63A74"/>
    <w:rsid w:val="00D65B10"/>
    <w:rsid w:val="00D670E5"/>
    <w:rsid w:val="00D712A7"/>
    <w:rsid w:val="00D71DF2"/>
    <w:rsid w:val="00D73D93"/>
    <w:rsid w:val="00D8521D"/>
    <w:rsid w:val="00D8615C"/>
    <w:rsid w:val="00D9170B"/>
    <w:rsid w:val="00D9279A"/>
    <w:rsid w:val="00D92DAA"/>
    <w:rsid w:val="00D9366E"/>
    <w:rsid w:val="00D9709D"/>
    <w:rsid w:val="00DA0AB5"/>
    <w:rsid w:val="00DA4247"/>
    <w:rsid w:val="00DA4B14"/>
    <w:rsid w:val="00DA55E7"/>
    <w:rsid w:val="00DA5EBC"/>
    <w:rsid w:val="00DC101C"/>
    <w:rsid w:val="00DC3343"/>
    <w:rsid w:val="00DC584F"/>
    <w:rsid w:val="00DD1C21"/>
    <w:rsid w:val="00DE7BEE"/>
    <w:rsid w:val="00DF12AC"/>
    <w:rsid w:val="00DF306C"/>
    <w:rsid w:val="00DF60AB"/>
    <w:rsid w:val="00E04DE2"/>
    <w:rsid w:val="00E05149"/>
    <w:rsid w:val="00E07A6B"/>
    <w:rsid w:val="00E1096B"/>
    <w:rsid w:val="00E115F8"/>
    <w:rsid w:val="00E2189F"/>
    <w:rsid w:val="00E23A8F"/>
    <w:rsid w:val="00E250BF"/>
    <w:rsid w:val="00E2650D"/>
    <w:rsid w:val="00E32323"/>
    <w:rsid w:val="00E32B7E"/>
    <w:rsid w:val="00E4075D"/>
    <w:rsid w:val="00E42675"/>
    <w:rsid w:val="00E45F4E"/>
    <w:rsid w:val="00E55611"/>
    <w:rsid w:val="00E55FC4"/>
    <w:rsid w:val="00E75915"/>
    <w:rsid w:val="00E77B29"/>
    <w:rsid w:val="00E8266A"/>
    <w:rsid w:val="00E8535F"/>
    <w:rsid w:val="00E9278D"/>
    <w:rsid w:val="00E93222"/>
    <w:rsid w:val="00E933C3"/>
    <w:rsid w:val="00E94A1D"/>
    <w:rsid w:val="00EB03D2"/>
    <w:rsid w:val="00EB45E4"/>
    <w:rsid w:val="00EB4CEF"/>
    <w:rsid w:val="00EB4E2D"/>
    <w:rsid w:val="00EC25F8"/>
    <w:rsid w:val="00EC40B9"/>
    <w:rsid w:val="00EC5C70"/>
    <w:rsid w:val="00EC7C49"/>
    <w:rsid w:val="00ED292A"/>
    <w:rsid w:val="00EE02BB"/>
    <w:rsid w:val="00EE1367"/>
    <w:rsid w:val="00EE2493"/>
    <w:rsid w:val="00EF503B"/>
    <w:rsid w:val="00EF5E04"/>
    <w:rsid w:val="00EF63B7"/>
    <w:rsid w:val="00F04EAA"/>
    <w:rsid w:val="00F173A2"/>
    <w:rsid w:val="00F20AD2"/>
    <w:rsid w:val="00F21A9F"/>
    <w:rsid w:val="00F21C6A"/>
    <w:rsid w:val="00F23468"/>
    <w:rsid w:val="00F367C3"/>
    <w:rsid w:val="00F36982"/>
    <w:rsid w:val="00F41082"/>
    <w:rsid w:val="00F435F1"/>
    <w:rsid w:val="00F438C2"/>
    <w:rsid w:val="00F50746"/>
    <w:rsid w:val="00F54925"/>
    <w:rsid w:val="00F83D47"/>
    <w:rsid w:val="00F855BE"/>
    <w:rsid w:val="00F87CDC"/>
    <w:rsid w:val="00F92201"/>
    <w:rsid w:val="00F946E8"/>
    <w:rsid w:val="00F95923"/>
    <w:rsid w:val="00FA5124"/>
    <w:rsid w:val="00FA7F2E"/>
    <w:rsid w:val="00FB53B9"/>
    <w:rsid w:val="00FB70C7"/>
    <w:rsid w:val="00FC3DE8"/>
    <w:rsid w:val="00FC56F4"/>
    <w:rsid w:val="00FC5876"/>
    <w:rsid w:val="00FC5F67"/>
    <w:rsid w:val="00FD12C0"/>
    <w:rsid w:val="00FE1EEC"/>
    <w:rsid w:val="00FF2785"/>
    <w:rsid w:val="00FF42DA"/>
    <w:rsid w:val="01791D58"/>
    <w:rsid w:val="01C15835"/>
    <w:rsid w:val="01F8ED97"/>
    <w:rsid w:val="0226EB60"/>
    <w:rsid w:val="0247063F"/>
    <w:rsid w:val="028E6138"/>
    <w:rsid w:val="02D85CD9"/>
    <w:rsid w:val="03667241"/>
    <w:rsid w:val="03BA46B8"/>
    <w:rsid w:val="0421BA47"/>
    <w:rsid w:val="04FB2F25"/>
    <w:rsid w:val="05B9B706"/>
    <w:rsid w:val="06551CA6"/>
    <w:rsid w:val="06FFFE85"/>
    <w:rsid w:val="075228F4"/>
    <w:rsid w:val="07ED7C58"/>
    <w:rsid w:val="0813424A"/>
    <w:rsid w:val="09691FFF"/>
    <w:rsid w:val="09B1CACE"/>
    <w:rsid w:val="0AA144B6"/>
    <w:rsid w:val="0AA7EDE6"/>
    <w:rsid w:val="0AE73ED5"/>
    <w:rsid w:val="0C875722"/>
    <w:rsid w:val="0CA31422"/>
    <w:rsid w:val="0CA7C391"/>
    <w:rsid w:val="0D6286B0"/>
    <w:rsid w:val="0DBE6BD2"/>
    <w:rsid w:val="0DC0A907"/>
    <w:rsid w:val="0E33A4A8"/>
    <w:rsid w:val="0EAC7C45"/>
    <w:rsid w:val="0EC03A3C"/>
    <w:rsid w:val="0EEFCF90"/>
    <w:rsid w:val="0FA205F6"/>
    <w:rsid w:val="1021670D"/>
    <w:rsid w:val="10BCF53C"/>
    <w:rsid w:val="11545E6D"/>
    <w:rsid w:val="11E17AAC"/>
    <w:rsid w:val="125CC18D"/>
    <w:rsid w:val="1261F6A3"/>
    <w:rsid w:val="129DE2F5"/>
    <w:rsid w:val="12C7BDC7"/>
    <w:rsid w:val="13098A93"/>
    <w:rsid w:val="132E015F"/>
    <w:rsid w:val="13383337"/>
    <w:rsid w:val="138320D5"/>
    <w:rsid w:val="13BEBB51"/>
    <w:rsid w:val="1430C6D5"/>
    <w:rsid w:val="145D8FC0"/>
    <w:rsid w:val="14639EAB"/>
    <w:rsid w:val="14A5E727"/>
    <w:rsid w:val="14BEB0AC"/>
    <w:rsid w:val="150E7284"/>
    <w:rsid w:val="156382FE"/>
    <w:rsid w:val="15E2B99A"/>
    <w:rsid w:val="15E5C998"/>
    <w:rsid w:val="167B74A8"/>
    <w:rsid w:val="16804A87"/>
    <w:rsid w:val="175E3EA4"/>
    <w:rsid w:val="178CCBB5"/>
    <w:rsid w:val="17B201DF"/>
    <w:rsid w:val="17F45DDD"/>
    <w:rsid w:val="18337AFF"/>
    <w:rsid w:val="1876A3BF"/>
    <w:rsid w:val="18BB53DB"/>
    <w:rsid w:val="19D132CF"/>
    <w:rsid w:val="19D21836"/>
    <w:rsid w:val="19E10452"/>
    <w:rsid w:val="1A418CE3"/>
    <w:rsid w:val="1BAEFDD3"/>
    <w:rsid w:val="1C1DF48D"/>
    <w:rsid w:val="1C3792A0"/>
    <w:rsid w:val="1C7B53EF"/>
    <w:rsid w:val="1C8EAEFB"/>
    <w:rsid w:val="1D210D04"/>
    <w:rsid w:val="1D29EDEB"/>
    <w:rsid w:val="1D863906"/>
    <w:rsid w:val="1E4A2EFD"/>
    <w:rsid w:val="1F3014A8"/>
    <w:rsid w:val="215ADFF3"/>
    <w:rsid w:val="2191FBA7"/>
    <w:rsid w:val="2199179E"/>
    <w:rsid w:val="23897576"/>
    <w:rsid w:val="24A6B3DF"/>
    <w:rsid w:val="256A831A"/>
    <w:rsid w:val="25C3BF71"/>
    <w:rsid w:val="261D8FD1"/>
    <w:rsid w:val="265DE2DA"/>
    <w:rsid w:val="27F71F85"/>
    <w:rsid w:val="2915A3FD"/>
    <w:rsid w:val="296979BF"/>
    <w:rsid w:val="298277D6"/>
    <w:rsid w:val="29A4282A"/>
    <w:rsid w:val="2A8E4158"/>
    <w:rsid w:val="2AB68C68"/>
    <w:rsid w:val="2ABC970B"/>
    <w:rsid w:val="2B0E729F"/>
    <w:rsid w:val="2B2745DE"/>
    <w:rsid w:val="2B42E107"/>
    <w:rsid w:val="2B89F660"/>
    <w:rsid w:val="2BAA86D4"/>
    <w:rsid w:val="2C95AA60"/>
    <w:rsid w:val="2D15C6BD"/>
    <w:rsid w:val="2D5F7D3F"/>
    <w:rsid w:val="2E0176AA"/>
    <w:rsid w:val="2EA2D64A"/>
    <w:rsid w:val="2EBFB48F"/>
    <w:rsid w:val="2F3A9600"/>
    <w:rsid w:val="300A5132"/>
    <w:rsid w:val="30451186"/>
    <w:rsid w:val="31459FA6"/>
    <w:rsid w:val="315D9AFF"/>
    <w:rsid w:val="317A4B91"/>
    <w:rsid w:val="319B59BB"/>
    <w:rsid w:val="322C5A4E"/>
    <w:rsid w:val="32558CBB"/>
    <w:rsid w:val="326EBCAE"/>
    <w:rsid w:val="32D1BA78"/>
    <w:rsid w:val="345B8F6E"/>
    <w:rsid w:val="34CAA175"/>
    <w:rsid w:val="362CF8F8"/>
    <w:rsid w:val="36AB4AC2"/>
    <w:rsid w:val="3750DE9B"/>
    <w:rsid w:val="37648E86"/>
    <w:rsid w:val="387677F0"/>
    <w:rsid w:val="389F2D1D"/>
    <w:rsid w:val="395ABC11"/>
    <w:rsid w:val="397AB7C4"/>
    <w:rsid w:val="399FF315"/>
    <w:rsid w:val="3A4DCFC6"/>
    <w:rsid w:val="3AA41FE2"/>
    <w:rsid w:val="3B422ED1"/>
    <w:rsid w:val="3C85E413"/>
    <w:rsid w:val="3C89A9ED"/>
    <w:rsid w:val="3D08F8DB"/>
    <w:rsid w:val="3D24094E"/>
    <w:rsid w:val="3D2F3C98"/>
    <w:rsid w:val="3D75FD1C"/>
    <w:rsid w:val="3E0FFE26"/>
    <w:rsid w:val="3F22AE94"/>
    <w:rsid w:val="3F6543C6"/>
    <w:rsid w:val="3FA6D61F"/>
    <w:rsid w:val="4045B6BE"/>
    <w:rsid w:val="4166B445"/>
    <w:rsid w:val="41A484BE"/>
    <w:rsid w:val="41E268FD"/>
    <w:rsid w:val="43FF213A"/>
    <w:rsid w:val="449E4423"/>
    <w:rsid w:val="4559C599"/>
    <w:rsid w:val="45FA9275"/>
    <w:rsid w:val="465485B7"/>
    <w:rsid w:val="467AB219"/>
    <w:rsid w:val="474D1AC7"/>
    <w:rsid w:val="48646D7C"/>
    <w:rsid w:val="48AA8BEC"/>
    <w:rsid w:val="48DF6175"/>
    <w:rsid w:val="49574663"/>
    <w:rsid w:val="499CDBA8"/>
    <w:rsid w:val="49A31888"/>
    <w:rsid w:val="49CFDFBE"/>
    <w:rsid w:val="49F73011"/>
    <w:rsid w:val="4A4052FD"/>
    <w:rsid w:val="4B0AD40B"/>
    <w:rsid w:val="4B39CBB8"/>
    <w:rsid w:val="4B6D361E"/>
    <w:rsid w:val="4C16C211"/>
    <w:rsid w:val="4C3AF500"/>
    <w:rsid w:val="4C560802"/>
    <w:rsid w:val="4C637CB3"/>
    <w:rsid w:val="4C956CAB"/>
    <w:rsid w:val="4D2B434C"/>
    <w:rsid w:val="4D835837"/>
    <w:rsid w:val="4DEFB055"/>
    <w:rsid w:val="4E6EDF22"/>
    <w:rsid w:val="4E753A87"/>
    <w:rsid w:val="4ED8FA94"/>
    <w:rsid w:val="4F00D1F0"/>
    <w:rsid w:val="4FA2A7CA"/>
    <w:rsid w:val="5030E9E2"/>
    <w:rsid w:val="5076545C"/>
    <w:rsid w:val="509146A7"/>
    <w:rsid w:val="50E8A456"/>
    <w:rsid w:val="510F66C3"/>
    <w:rsid w:val="51CAF6AF"/>
    <w:rsid w:val="51D997AA"/>
    <w:rsid w:val="522E7EB6"/>
    <w:rsid w:val="52DAE08D"/>
    <w:rsid w:val="539BC9EE"/>
    <w:rsid w:val="54AA2FF5"/>
    <w:rsid w:val="5536B15F"/>
    <w:rsid w:val="55FC1156"/>
    <w:rsid w:val="5608E193"/>
    <w:rsid w:val="563B1E31"/>
    <w:rsid w:val="564FE5E7"/>
    <w:rsid w:val="567B4506"/>
    <w:rsid w:val="57566B0C"/>
    <w:rsid w:val="586C0356"/>
    <w:rsid w:val="58B3B751"/>
    <w:rsid w:val="593C7887"/>
    <w:rsid w:val="59823283"/>
    <w:rsid w:val="5A37738A"/>
    <w:rsid w:val="5A58F8FC"/>
    <w:rsid w:val="5A9ED964"/>
    <w:rsid w:val="5AED3CD2"/>
    <w:rsid w:val="5B0DC210"/>
    <w:rsid w:val="5B278A6F"/>
    <w:rsid w:val="5B2C6115"/>
    <w:rsid w:val="5B500431"/>
    <w:rsid w:val="5B528200"/>
    <w:rsid w:val="5BC025D0"/>
    <w:rsid w:val="5C4749CC"/>
    <w:rsid w:val="5C586E4D"/>
    <w:rsid w:val="5C872AA0"/>
    <w:rsid w:val="5C900970"/>
    <w:rsid w:val="5D348E4C"/>
    <w:rsid w:val="5D8E33F1"/>
    <w:rsid w:val="5DDA46B7"/>
    <w:rsid w:val="5E319CD9"/>
    <w:rsid w:val="5ECA63DC"/>
    <w:rsid w:val="5EE2AB6F"/>
    <w:rsid w:val="5F278CED"/>
    <w:rsid w:val="60A80B4A"/>
    <w:rsid w:val="610242F5"/>
    <w:rsid w:val="6162B651"/>
    <w:rsid w:val="61C18A98"/>
    <w:rsid w:val="63541D21"/>
    <w:rsid w:val="651CA108"/>
    <w:rsid w:val="65357FBE"/>
    <w:rsid w:val="657CB533"/>
    <w:rsid w:val="6587DCDA"/>
    <w:rsid w:val="66141121"/>
    <w:rsid w:val="6616F069"/>
    <w:rsid w:val="673A52D7"/>
    <w:rsid w:val="67DD5047"/>
    <w:rsid w:val="680AE160"/>
    <w:rsid w:val="680B5360"/>
    <w:rsid w:val="68D625C5"/>
    <w:rsid w:val="6903DA98"/>
    <w:rsid w:val="697AEA93"/>
    <w:rsid w:val="6A279F72"/>
    <w:rsid w:val="6B3B47DC"/>
    <w:rsid w:val="6B42BD25"/>
    <w:rsid w:val="6BBBCC8F"/>
    <w:rsid w:val="6DE4EE55"/>
    <w:rsid w:val="6E76CE80"/>
    <w:rsid w:val="6FC49820"/>
    <w:rsid w:val="6FCD4CAA"/>
    <w:rsid w:val="702AE470"/>
    <w:rsid w:val="708CF5B3"/>
    <w:rsid w:val="7128AC86"/>
    <w:rsid w:val="71617A70"/>
    <w:rsid w:val="71A90100"/>
    <w:rsid w:val="71EC7CAE"/>
    <w:rsid w:val="72BD39F8"/>
    <w:rsid w:val="7439788A"/>
    <w:rsid w:val="747B0A05"/>
    <w:rsid w:val="75BEE095"/>
    <w:rsid w:val="75EFB326"/>
    <w:rsid w:val="761640F1"/>
    <w:rsid w:val="763BA3CA"/>
    <w:rsid w:val="76618438"/>
    <w:rsid w:val="7679A69E"/>
    <w:rsid w:val="78E4F9A8"/>
    <w:rsid w:val="7938A20D"/>
    <w:rsid w:val="796D6683"/>
    <w:rsid w:val="79B0E2B5"/>
    <w:rsid w:val="79FF3105"/>
    <w:rsid w:val="7A6308C2"/>
    <w:rsid w:val="7BB9CE9D"/>
    <w:rsid w:val="7BE65CFC"/>
    <w:rsid w:val="7C155EF2"/>
    <w:rsid w:val="7CDE09E7"/>
    <w:rsid w:val="7E178426"/>
    <w:rsid w:val="7E8C5B16"/>
    <w:rsid w:val="7EC8CFDB"/>
    <w:rsid w:val="7EE7835C"/>
    <w:rsid w:val="7EF70729"/>
    <w:rsid w:val="7F796253"/>
    <w:rsid w:val="7FADAB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53933"/>
  <w15:chartTrackingRefBased/>
  <w15:docId w15:val="{260850E5-80E6-4ADC-85E6-F465C12C5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6" w:unhideWhenUsed="1" w:qFormat="1"/>
    <w:lsdException w:name="heading 7" w:semiHidden="1" w:uiPriority="7" w:unhideWhenUsed="1" w:qFormat="1"/>
    <w:lsdException w:name="heading 8" w:semiHidden="1" w:uiPriority="8"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2189F"/>
    <w:rPr>
      <w:lang w:val="en-NZ"/>
    </w:rPr>
  </w:style>
  <w:style w:type="paragraph" w:styleId="Heading1">
    <w:name w:val="heading 1"/>
    <w:basedOn w:val="Normal"/>
    <w:next w:val="BodyText"/>
    <w:link w:val="Heading1Char"/>
    <w:uiPriority w:val="1"/>
    <w:qFormat/>
    <w:rsid w:val="009A4E6F"/>
    <w:pPr>
      <w:keepNext/>
      <w:keepLines/>
      <w:numPr>
        <w:numId w:val="4"/>
      </w:numPr>
      <w:spacing w:before="240" w:after="240"/>
      <w:outlineLvl w:val="0"/>
    </w:pPr>
    <w:rPr>
      <w:rFonts w:ascii="Amasis MT Pro" w:eastAsiaTheme="majorEastAsia" w:hAnsi="Amasis MT Pro" w:cstheme="majorBidi"/>
      <w:b/>
      <w:sz w:val="24"/>
      <w:szCs w:val="24"/>
    </w:rPr>
  </w:style>
  <w:style w:type="paragraph" w:styleId="Heading2">
    <w:name w:val="heading 2"/>
    <w:basedOn w:val="Heading1"/>
    <w:next w:val="BodyText"/>
    <w:link w:val="Heading2Char"/>
    <w:uiPriority w:val="2"/>
    <w:qFormat/>
    <w:rsid w:val="009A4E6F"/>
    <w:pPr>
      <w:numPr>
        <w:ilvl w:val="1"/>
      </w:numPr>
      <w:outlineLvl w:val="1"/>
    </w:pPr>
    <w:rPr>
      <w:sz w:val="22"/>
      <w:szCs w:val="22"/>
    </w:rPr>
  </w:style>
  <w:style w:type="paragraph" w:styleId="Heading3">
    <w:name w:val="heading 3"/>
    <w:basedOn w:val="Heading2"/>
    <w:next w:val="BodyText"/>
    <w:link w:val="Heading3Char"/>
    <w:uiPriority w:val="3"/>
    <w:qFormat/>
    <w:rsid w:val="00E2189F"/>
    <w:pPr>
      <w:numPr>
        <w:ilvl w:val="2"/>
      </w:numPr>
      <w:tabs>
        <w:tab w:val="left" w:pos="1152"/>
      </w:tabs>
      <w:outlineLvl w:val="2"/>
    </w:pPr>
    <w:rPr>
      <w:sz w:val="28"/>
      <w:szCs w:val="24"/>
    </w:rPr>
  </w:style>
  <w:style w:type="paragraph" w:styleId="Heading4">
    <w:name w:val="heading 4"/>
    <w:basedOn w:val="Heading3"/>
    <w:next w:val="BodyText"/>
    <w:link w:val="Heading4Char"/>
    <w:uiPriority w:val="4"/>
    <w:qFormat/>
    <w:rsid w:val="00E2189F"/>
    <w:pPr>
      <w:numPr>
        <w:ilvl w:val="3"/>
      </w:numPr>
      <w:tabs>
        <w:tab w:val="clear" w:pos="1152"/>
      </w:tabs>
      <w:outlineLvl w:val="3"/>
    </w:pPr>
    <w:rPr>
      <w:iCs/>
      <w:sz w:val="24"/>
    </w:rPr>
  </w:style>
  <w:style w:type="paragraph" w:styleId="Heading5">
    <w:name w:val="heading 5"/>
    <w:basedOn w:val="Heading4"/>
    <w:next w:val="BodyText"/>
    <w:link w:val="Heading5Char"/>
    <w:uiPriority w:val="5"/>
    <w:qFormat/>
    <w:rsid w:val="00E2189F"/>
    <w:pPr>
      <w:numPr>
        <w:ilvl w:val="4"/>
      </w:numPr>
      <w:tabs>
        <w:tab w:val="left" w:pos="1440"/>
      </w:tabs>
      <w:outlineLvl w:val="4"/>
    </w:pPr>
    <w:rPr>
      <w:i/>
    </w:rPr>
  </w:style>
  <w:style w:type="paragraph" w:styleId="Heading6">
    <w:name w:val="heading 6"/>
    <w:basedOn w:val="Heading5"/>
    <w:next w:val="BodyText"/>
    <w:link w:val="Heading6Char"/>
    <w:uiPriority w:val="6"/>
    <w:qFormat/>
    <w:rsid w:val="00E2189F"/>
    <w:pPr>
      <w:numPr>
        <w:ilvl w:val="5"/>
      </w:numPr>
      <w:outlineLvl w:val="5"/>
    </w:pPr>
    <w:rPr>
      <w:i w:val="0"/>
      <w:sz w:val="22"/>
    </w:rPr>
  </w:style>
  <w:style w:type="paragraph" w:styleId="Heading7">
    <w:name w:val="heading 7"/>
    <w:basedOn w:val="Heading6"/>
    <w:next w:val="BodyText"/>
    <w:link w:val="Heading7Char"/>
    <w:uiPriority w:val="7"/>
    <w:qFormat/>
    <w:rsid w:val="00E2189F"/>
    <w:pPr>
      <w:numPr>
        <w:ilvl w:val="6"/>
      </w:numPr>
      <w:outlineLvl w:val="6"/>
    </w:pPr>
    <w:rPr>
      <w:i/>
      <w:iCs w:val="0"/>
    </w:rPr>
  </w:style>
  <w:style w:type="paragraph" w:styleId="Heading8">
    <w:name w:val="heading 8"/>
    <w:basedOn w:val="Heading7"/>
    <w:next w:val="BodyText"/>
    <w:link w:val="Heading8Char"/>
    <w:uiPriority w:val="8"/>
    <w:qFormat/>
    <w:rsid w:val="00E2189F"/>
    <w:pPr>
      <w:numPr>
        <w:ilvl w:val="7"/>
      </w:numPr>
      <w:spacing w:before="120"/>
      <w:outlineLvl w:val="7"/>
    </w:pPr>
    <w:rPr>
      <w:rFonts w:ascii="Arial Bold" w:hAnsi="Arial Bold"/>
      <w:i w:val="0"/>
      <w:color w:val="6C6965"/>
      <w:sz w:val="20"/>
      <w:szCs w:val="21"/>
    </w:rPr>
  </w:style>
  <w:style w:type="paragraph" w:styleId="Heading9">
    <w:name w:val="heading 9"/>
    <w:basedOn w:val="Heading8"/>
    <w:next w:val="BodyText"/>
    <w:link w:val="Heading9Char"/>
    <w:uiPriority w:val="9"/>
    <w:qFormat/>
    <w:rsid w:val="00E2189F"/>
    <w:pPr>
      <w:numPr>
        <w:ilvl w:val="8"/>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sid w:val="00E2189F"/>
    <w:rPr>
      <w:rFonts w:ascii="Arial" w:hAnsi="Arial"/>
      <w:color w:val="2A73D9"/>
      <w:sz w:val="20"/>
      <w:u w:val="single"/>
      <w:lang w:val="en-NZ"/>
    </w:rPr>
  </w:style>
  <w:style w:type="paragraph" w:styleId="Footer">
    <w:name w:val="footer"/>
    <w:basedOn w:val="Normal"/>
    <w:link w:val="FooterChar"/>
    <w:uiPriority w:val="99"/>
    <w:unhideWhenUsed/>
    <w:rsid w:val="00E2189F"/>
    <w:pPr>
      <w:tabs>
        <w:tab w:val="center" w:pos="4680"/>
        <w:tab w:val="right" w:pos="9360"/>
      </w:tabs>
    </w:pPr>
  </w:style>
  <w:style w:type="character" w:customStyle="1" w:styleId="FooterChar">
    <w:name w:val="Footer Char"/>
    <w:basedOn w:val="DefaultParagraphFont"/>
    <w:link w:val="Footer"/>
    <w:uiPriority w:val="99"/>
    <w:rsid w:val="00E2189F"/>
    <w:rPr>
      <w:lang w:val="en-NZ"/>
    </w:rPr>
  </w:style>
  <w:style w:type="character" w:customStyle="1" w:styleId="Heading1Char">
    <w:name w:val="Heading 1 Char"/>
    <w:basedOn w:val="DefaultParagraphFont"/>
    <w:link w:val="Heading1"/>
    <w:uiPriority w:val="1"/>
    <w:rsid w:val="009A4E6F"/>
    <w:rPr>
      <w:rFonts w:ascii="Amasis MT Pro" w:eastAsiaTheme="majorEastAsia" w:hAnsi="Amasis MT Pro" w:cstheme="majorBidi"/>
      <w:b/>
      <w:sz w:val="24"/>
      <w:szCs w:val="24"/>
      <w:lang w:val="en-NZ"/>
    </w:rPr>
  </w:style>
  <w:style w:type="paragraph" w:styleId="BodyText">
    <w:name w:val="Body Text"/>
    <w:basedOn w:val="Normal"/>
    <w:link w:val="BodyTextChar"/>
    <w:qFormat/>
    <w:rsid w:val="00E2189F"/>
    <w:pPr>
      <w:spacing w:before="200" w:after="200" w:line="280" w:lineRule="atLeast"/>
    </w:pPr>
  </w:style>
  <w:style w:type="character" w:customStyle="1" w:styleId="BodyTextChar">
    <w:name w:val="Body Text Char"/>
    <w:basedOn w:val="DefaultParagraphFont"/>
    <w:link w:val="BodyText"/>
    <w:rsid w:val="00E2189F"/>
    <w:rPr>
      <w:lang w:val="en-NZ"/>
    </w:rPr>
  </w:style>
  <w:style w:type="character" w:customStyle="1" w:styleId="Heading2Char">
    <w:name w:val="Heading 2 Char"/>
    <w:basedOn w:val="DefaultParagraphFont"/>
    <w:link w:val="Heading2"/>
    <w:uiPriority w:val="2"/>
    <w:rsid w:val="009A4E6F"/>
    <w:rPr>
      <w:rFonts w:ascii="Amasis MT Pro" w:eastAsiaTheme="majorEastAsia" w:hAnsi="Amasis MT Pro" w:cstheme="majorBidi"/>
      <w:b/>
      <w:sz w:val="22"/>
      <w:szCs w:val="22"/>
      <w:lang w:val="en-NZ"/>
    </w:rPr>
  </w:style>
  <w:style w:type="character" w:customStyle="1" w:styleId="Heading3Char">
    <w:name w:val="Heading 3 Char"/>
    <w:basedOn w:val="DefaultParagraphFont"/>
    <w:link w:val="Heading3"/>
    <w:uiPriority w:val="3"/>
    <w:rsid w:val="00E2189F"/>
    <w:rPr>
      <w:rFonts w:ascii="Amasis MT Pro" w:eastAsiaTheme="majorEastAsia" w:hAnsi="Amasis MT Pro" w:cstheme="majorBidi"/>
      <w:b/>
      <w:sz w:val="28"/>
      <w:szCs w:val="24"/>
      <w:lang w:val="en-NZ"/>
    </w:rPr>
  </w:style>
  <w:style w:type="character" w:customStyle="1" w:styleId="Heading4Char">
    <w:name w:val="Heading 4 Char"/>
    <w:basedOn w:val="DefaultParagraphFont"/>
    <w:link w:val="Heading4"/>
    <w:uiPriority w:val="4"/>
    <w:rsid w:val="00E2189F"/>
    <w:rPr>
      <w:rFonts w:ascii="Amasis MT Pro" w:eastAsiaTheme="majorEastAsia" w:hAnsi="Amasis MT Pro" w:cstheme="majorBidi"/>
      <w:b/>
      <w:iCs/>
      <w:sz w:val="24"/>
      <w:szCs w:val="24"/>
      <w:lang w:val="en-NZ"/>
    </w:rPr>
  </w:style>
  <w:style w:type="character" w:customStyle="1" w:styleId="Heading5Char">
    <w:name w:val="Heading 5 Char"/>
    <w:basedOn w:val="DefaultParagraphFont"/>
    <w:link w:val="Heading5"/>
    <w:uiPriority w:val="5"/>
    <w:rsid w:val="00E2189F"/>
    <w:rPr>
      <w:rFonts w:ascii="Amasis MT Pro" w:eastAsiaTheme="majorEastAsia" w:hAnsi="Amasis MT Pro" w:cstheme="majorBidi"/>
      <w:b/>
      <w:i/>
      <w:iCs/>
      <w:sz w:val="24"/>
      <w:szCs w:val="24"/>
      <w:lang w:val="en-NZ"/>
    </w:rPr>
  </w:style>
  <w:style w:type="character" w:customStyle="1" w:styleId="Heading6Char">
    <w:name w:val="Heading 6 Char"/>
    <w:basedOn w:val="DefaultParagraphFont"/>
    <w:link w:val="Heading6"/>
    <w:uiPriority w:val="6"/>
    <w:rsid w:val="00E2189F"/>
    <w:rPr>
      <w:rFonts w:ascii="Amasis MT Pro" w:eastAsiaTheme="majorEastAsia" w:hAnsi="Amasis MT Pro" w:cstheme="majorBidi"/>
      <w:b/>
      <w:iCs/>
      <w:sz w:val="22"/>
      <w:szCs w:val="24"/>
      <w:lang w:val="en-NZ"/>
    </w:rPr>
  </w:style>
  <w:style w:type="character" w:customStyle="1" w:styleId="Heading7Char">
    <w:name w:val="Heading 7 Char"/>
    <w:basedOn w:val="DefaultParagraphFont"/>
    <w:link w:val="Heading7"/>
    <w:uiPriority w:val="7"/>
    <w:rsid w:val="00E2189F"/>
    <w:rPr>
      <w:rFonts w:ascii="Amasis MT Pro" w:eastAsiaTheme="majorEastAsia" w:hAnsi="Amasis MT Pro" w:cstheme="majorBidi"/>
      <w:b/>
      <w:i/>
      <w:sz w:val="22"/>
      <w:szCs w:val="24"/>
      <w:lang w:val="en-NZ"/>
    </w:rPr>
  </w:style>
  <w:style w:type="character" w:customStyle="1" w:styleId="Heading8Char">
    <w:name w:val="Heading 8 Char"/>
    <w:basedOn w:val="DefaultParagraphFont"/>
    <w:link w:val="Heading8"/>
    <w:uiPriority w:val="8"/>
    <w:rsid w:val="00E2189F"/>
    <w:rPr>
      <w:rFonts w:ascii="Arial Bold" w:eastAsiaTheme="majorEastAsia" w:hAnsi="Arial Bold" w:cstheme="majorBidi"/>
      <w:b/>
      <w:color w:val="6C6965"/>
      <w:szCs w:val="21"/>
      <w:lang w:val="en-NZ"/>
    </w:rPr>
  </w:style>
  <w:style w:type="character" w:customStyle="1" w:styleId="Heading9Char">
    <w:name w:val="Heading 9 Char"/>
    <w:basedOn w:val="DefaultParagraphFont"/>
    <w:link w:val="Heading9"/>
    <w:uiPriority w:val="9"/>
    <w:rsid w:val="00E2189F"/>
    <w:rPr>
      <w:rFonts w:ascii="Arial Bold" w:eastAsiaTheme="majorEastAsia" w:hAnsi="Arial Bold" w:cstheme="majorBidi"/>
      <w:b/>
      <w:i/>
      <w:iCs/>
      <w:color w:val="6C6965"/>
      <w:szCs w:val="21"/>
      <w:lang w:val="en-NZ"/>
    </w:rPr>
  </w:style>
  <w:style w:type="paragraph" w:customStyle="1" w:styleId="BulletedList">
    <w:name w:val="Bulleted List"/>
    <w:basedOn w:val="Normal"/>
    <w:uiPriority w:val="10"/>
    <w:qFormat/>
    <w:rsid w:val="00E2189F"/>
    <w:pPr>
      <w:numPr>
        <w:numId w:val="3"/>
      </w:numPr>
      <w:spacing w:before="80" w:after="80" w:line="259" w:lineRule="auto"/>
    </w:pPr>
    <w:rPr>
      <w:rFonts w:eastAsiaTheme="minorHAnsi"/>
      <w:szCs w:val="22"/>
    </w:rPr>
  </w:style>
  <w:style w:type="paragraph" w:customStyle="1" w:styleId="NumberedList">
    <w:name w:val="Numbered List"/>
    <w:basedOn w:val="BodyText"/>
    <w:uiPriority w:val="11"/>
    <w:qFormat/>
    <w:rsid w:val="00E2189F"/>
    <w:pPr>
      <w:numPr>
        <w:numId w:val="5"/>
      </w:numPr>
      <w:spacing w:before="80" w:after="80" w:line="22" w:lineRule="atLeast"/>
    </w:pPr>
  </w:style>
  <w:style w:type="paragraph" w:customStyle="1" w:styleId="Attachment">
    <w:name w:val="Attachment"/>
    <w:next w:val="BodyText"/>
    <w:uiPriority w:val="99"/>
    <w:rsid w:val="00407B32"/>
    <w:pPr>
      <w:tabs>
        <w:tab w:val="left" w:pos="1008"/>
      </w:tabs>
      <w:spacing w:before="200" w:after="40"/>
      <w:ind w:left="1008" w:hanging="1008"/>
    </w:pPr>
    <w:rPr>
      <w:rFonts w:ascii="Arial Narrow" w:hAnsi="Arial Narrow" w:cs="Times New Roman"/>
      <w:sz w:val="17"/>
      <w:lang w:val="en-NZ"/>
    </w:rPr>
  </w:style>
  <w:style w:type="paragraph" w:styleId="Caption">
    <w:name w:val="caption"/>
    <w:basedOn w:val="BodyText"/>
    <w:next w:val="BodyText"/>
    <w:link w:val="CaptionChar"/>
    <w:uiPriority w:val="19"/>
    <w:unhideWhenUsed/>
    <w:qFormat/>
    <w:rsid w:val="00E2189F"/>
    <w:pPr>
      <w:tabs>
        <w:tab w:val="left" w:pos="1152"/>
      </w:tabs>
      <w:ind w:left="1152" w:hanging="1152"/>
    </w:pPr>
    <w:rPr>
      <w:i/>
      <w:iCs/>
      <w:szCs w:val="18"/>
    </w:rPr>
  </w:style>
  <w:style w:type="paragraph" w:customStyle="1" w:styleId="CcList">
    <w:name w:val="Cc List"/>
    <w:basedOn w:val="BodyText"/>
    <w:next w:val="Normal"/>
    <w:uiPriority w:val="99"/>
    <w:rsid w:val="00407B32"/>
    <w:pPr>
      <w:spacing w:before="0" w:after="40"/>
      <w:ind w:left="288" w:hanging="288"/>
    </w:pPr>
    <w:rPr>
      <w:rFonts w:ascii="Arial Narrow" w:hAnsi="Arial Narrow"/>
      <w:sz w:val="17"/>
    </w:rPr>
  </w:style>
  <w:style w:type="paragraph" w:styleId="Closing">
    <w:name w:val="Closing"/>
    <w:basedOn w:val="BodyText"/>
    <w:next w:val="Normal"/>
    <w:link w:val="ClosingChar"/>
    <w:uiPriority w:val="99"/>
    <w:rsid w:val="00407B32"/>
    <w:pPr>
      <w:keepNext/>
      <w:spacing w:before="440" w:after="220"/>
    </w:pPr>
  </w:style>
  <w:style w:type="character" w:customStyle="1" w:styleId="ClosingChar">
    <w:name w:val="Closing Char"/>
    <w:basedOn w:val="DefaultParagraphFont"/>
    <w:link w:val="Closing"/>
    <w:uiPriority w:val="99"/>
    <w:rsid w:val="00407B32"/>
    <w:rPr>
      <w:rFonts w:cs="Times New Roman"/>
      <w:lang w:val="en-NZ"/>
    </w:rPr>
  </w:style>
  <w:style w:type="paragraph" w:customStyle="1" w:styleId="DividerTitle">
    <w:name w:val="Divider Title"/>
    <w:basedOn w:val="Heading1"/>
    <w:uiPriority w:val="15"/>
    <w:qFormat/>
    <w:rsid w:val="00E2189F"/>
    <w:pPr>
      <w:numPr>
        <w:numId w:val="0"/>
      </w:numPr>
      <w:spacing w:before="4800" w:after="0"/>
    </w:pPr>
  </w:style>
  <w:style w:type="paragraph" w:customStyle="1" w:styleId="PageHeader">
    <w:name w:val="Page Header"/>
    <w:basedOn w:val="Normal"/>
    <w:rsid w:val="00E2189F"/>
    <w:rPr>
      <w:rFonts w:ascii="Arial Narrow" w:hAnsi="Arial Narrow" w:cs="Times New Roman"/>
      <w:sz w:val="17"/>
    </w:rPr>
  </w:style>
  <w:style w:type="paragraph" w:customStyle="1" w:styleId="AppendixHeading1">
    <w:name w:val="Appendix Heading 1"/>
    <w:basedOn w:val="Heading1"/>
    <w:next w:val="BodyText"/>
    <w:uiPriority w:val="24"/>
    <w:qFormat/>
    <w:rsid w:val="00E2189F"/>
    <w:pPr>
      <w:numPr>
        <w:numId w:val="2"/>
      </w:numPr>
      <w:tabs>
        <w:tab w:val="left" w:pos="1440"/>
      </w:tabs>
    </w:pPr>
  </w:style>
  <w:style w:type="paragraph" w:customStyle="1" w:styleId="AppendixHeading2">
    <w:name w:val="Appendix Heading 2"/>
    <w:basedOn w:val="AppendixHeading1"/>
    <w:next w:val="BodyText"/>
    <w:uiPriority w:val="25"/>
    <w:qFormat/>
    <w:rsid w:val="00E2189F"/>
    <w:pPr>
      <w:numPr>
        <w:ilvl w:val="1"/>
      </w:numPr>
      <w:tabs>
        <w:tab w:val="clear" w:pos="1440"/>
        <w:tab w:val="left" w:pos="720"/>
      </w:tabs>
    </w:pPr>
    <w:rPr>
      <w:sz w:val="32"/>
    </w:rPr>
  </w:style>
  <w:style w:type="paragraph" w:customStyle="1" w:styleId="AppendixHeading3">
    <w:name w:val="Appendix Heading 3"/>
    <w:basedOn w:val="AppendixHeading2"/>
    <w:next w:val="BodyText"/>
    <w:uiPriority w:val="26"/>
    <w:qFormat/>
    <w:rsid w:val="00E2189F"/>
    <w:pPr>
      <w:numPr>
        <w:ilvl w:val="2"/>
      </w:numPr>
      <w:tabs>
        <w:tab w:val="clear" w:pos="720"/>
        <w:tab w:val="left" w:pos="864"/>
      </w:tabs>
    </w:pPr>
    <w:rPr>
      <w:sz w:val="28"/>
    </w:rPr>
  </w:style>
  <w:style w:type="paragraph" w:customStyle="1" w:styleId="Callout12pt">
    <w:name w:val="Callout 12pt"/>
    <w:basedOn w:val="Normal"/>
    <w:uiPriority w:val="99"/>
    <w:rsid w:val="00E2189F"/>
    <w:pPr>
      <w:pBdr>
        <w:left w:val="single" w:sz="24" w:space="6" w:color="ED6631"/>
      </w:pBdr>
      <w:spacing w:after="180" w:line="240" w:lineRule="atLeast"/>
    </w:pPr>
    <w:rPr>
      <w:rFonts w:ascii="Amasis MT Pro" w:hAnsi="Amasis MT Pro" w:cs="Times New Roman"/>
      <w:b/>
      <w:bCs/>
      <w:sz w:val="24"/>
      <w:szCs w:val="24"/>
    </w:rPr>
  </w:style>
  <w:style w:type="paragraph" w:customStyle="1" w:styleId="CalloutStatement">
    <w:name w:val="Callout Statement"/>
    <w:basedOn w:val="Normal"/>
    <w:next w:val="BodyText"/>
    <w:uiPriority w:val="99"/>
    <w:rsid w:val="00E2189F"/>
    <w:pPr>
      <w:pBdr>
        <w:left w:val="single" w:sz="24" w:space="6" w:color="ED6631"/>
      </w:pBdr>
      <w:spacing w:after="120"/>
    </w:pPr>
    <w:rPr>
      <w:rFonts w:ascii="Amasis MT Pro" w:hAnsi="Amasis MT Pro"/>
      <w:b/>
      <w:bCs/>
      <w:sz w:val="28"/>
      <w:szCs w:val="28"/>
    </w:rPr>
  </w:style>
  <w:style w:type="character" w:customStyle="1" w:styleId="CaptionChar">
    <w:name w:val="Caption Char"/>
    <w:basedOn w:val="DefaultParagraphFont"/>
    <w:link w:val="Caption"/>
    <w:uiPriority w:val="19"/>
    <w:locked/>
    <w:rsid w:val="00E2189F"/>
    <w:rPr>
      <w:i/>
      <w:iCs/>
      <w:szCs w:val="18"/>
      <w:lang w:val="en-NZ"/>
    </w:rPr>
  </w:style>
  <w:style w:type="character" w:styleId="FootnoteReference">
    <w:name w:val="footnote reference"/>
    <w:basedOn w:val="DefaultParagraphFont"/>
    <w:semiHidden/>
    <w:unhideWhenUsed/>
    <w:rsid w:val="00E2189F"/>
    <w:rPr>
      <w:vertAlign w:val="superscript"/>
      <w:lang w:val="en-NZ"/>
    </w:rPr>
  </w:style>
  <w:style w:type="paragraph" w:styleId="FootnoteText">
    <w:name w:val="footnote text"/>
    <w:basedOn w:val="Normal"/>
    <w:link w:val="FootnoteTextChar"/>
    <w:uiPriority w:val="99"/>
    <w:semiHidden/>
    <w:rsid w:val="00E2189F"/>
    <w:pPr>
      <w:spacing w:line="200" w:lineRule="atLeast"/>
      <w:ind w:left="113" w:hanging="113"/>
    </w:pPr>
    <w:rPr>
      <w:rFonts w:cs="Times New Roman"/>
      <w:sz w:val="16"/>
    </w:rPr>
  </w:style>
  <w:style w:type="character" w:customStyle="1" w:styleId="FootnoteTextChar">
    <w:name w:val="Footnote Text Char"/>
    <w:basedOn w:val="DefaultParagraphFont"/>
    <w:link w:val="FootnoteText"/>
    <w:uiPriority w:val="99"/>
    <w:semiHidden/>
    <w:rsid w:val="00E2189F"/>
    <w:rPr>
      <w:rFonts w:cs="Times New Roman"/>
      <w:sz w:val="16"/>
      <w:lang w:val="en-NZ"/>
    </w:rPr>
  </w:style>
  <w:style w:type="paragraph" w:styleId="NoteHeading">
    <w:name w:val="Note Heading"/>
    <w:basedOn w:val="Normal"/>
    <w:next w:val="Normal"/>
    <w:link w:val="NoteHeadingChar"/>
    <w:unhideWhenUsed/>
    <w:rsid w:val="00E2189F"/>
    <w:rPr>
      <w:rFonts w:cs="Times New Roman"/>
      <w:sz w:val="18"/>
    </w:rPr>
  </w:style>
  <w:style w:type="character" w:customStyle="1" w:styleId="NoteHeadingChar">
    <w:name w:val="Note Heading Char"/>
    <w:basedOn w:val="DefaultParagraphFont"/>
    <w:link w:val="NoteHeading"/>
    <w:rsid w:val="00E2189F"/>
    <w:rPr>
      <w:rFonts w:cs="Times New Roman"/>
      <w:sz w:val="18"/>
      <w:lang w:val="en-NZ"/>
    </w:rPr>
  </w:style>
  <w:style w:type="paragraph" w:customStyle="1" w:styleId="QuotationSourceCredit">
    <w:name w:val="Quotation/Source Credit"/>
    <w:basedOn w:val="Normal"/>
    <w:uiPriority w:val="30"/>
    <w:qFormat/>
    <w:rsid w:val="00E2189F"/>
    <w:pPr>
      <w:pBdr>
        <w:left w:val="single" w:sz="24" w:space="6" w:color="ED6631"/>
      </w:pBdr>
    </w:pPr>
    <w:rPr>
      <w:sz w:val="18"/>
      <w:szCs w:val="18"/>
    </w:rPr>
  </w:style>
  <w:style w:type="paragraph" w:styleId="Quote">
    <w:name w:val="Quote"/>
    <w:basedOn w:val="Normal"/>
    <w:next w:val="BodyText"/>
    <w:link w:val="QuoteChar"/>
    <w:uiPriority w:val="29"/>
    <w:qFormat/>
    <w:rsid w:val="00E2189F"/>
    <w:pPr>
      <w:spacing w:before="200" w:after="160"/>
      <w:ind w:left="864" w:right="864"/>
      <w:jc w:val="center"/>
    </w:pPr>
    <w:rPr>
      <w:i/>
      <w:iCs/>
    </w:rPr>
  </w:style>
  <w:style w:type="character" w:customStyle="1" w:styleId="QuoteChar">
    <w:name w:val="Quote Char"/>
    <w:basedOn w:val="DefaultParagraphFont"/>
    <w:link w:val="Quote"/>
    <w:uiPriority w:val="29"/>
    <w:rsid w:val="00E2189F"/>
    <w:rPr>
      <w:i/>
      <w:iCs/>
      <w:lang w:val="en-NZ"/>
    </w:rPr>
  </w:style>
  <w:style w:type="paragraph" w:customStyle="1" w:styleId="SectionHeading1nonumberimg">
    <w:name w:val="Section Heading 1 (no numberimg)"/>
    <w:basedOn w:val="Heading1"/>
    <w:next w:val="BodyText"/>
    <w:uiPriority w:val="20"/>
    <w:qFormat/>
    <w:rsid w:val="00E2189F"/>
    <w:pPr>
      <w:numPr>
        <w:numId w:val="0"/>
      </w:numPr>
    </w:pPr>
    <w:rPr>
      <w:bCs/>
      <w:szCs w:val="36"/>
    </w:rPr>
  </w:style>
  <w:style w:type="paragraph" w:customStyle="1" w:styleId="SectionHeading2nonumbering">
    <w:name w:val="Section Heading 2 (no numbering)"/>
    <w:basedOn w:val="Heading2"/>
    <w:next w:val="BodyText"/>
    <w:uiPriority w:val="21"/>
    <w:qFormat/>
    <w:rsid w:val="00E2189F"/>
    <w:pPr>
      <w:numPr>
        <w:ilvl w:val="0"/>
        <w:numId w:val="0"/>
      </w:numPr>
      <w:tabs>
        <w:tab w:val="left" w:pos="5526"/>
      </w:tabs>
    </w:pPr>
  </w:style>
  <w:style w:type="paragraph" w:customStyle="1" w:styleId="SectionHeading3nonumbering">
    <w:name w:val="Section Heading 3 (no numbering)"/>
    <w:basedOn w:val="Heading3"/>
    <w:next w:val="BodyText"/>
    <w:uiPriority w:val="22"/>
    <w:qFormat/>
    <w:rsid w:val="00E2189F"/>
    <w:pPr>
      <w:numPr>
        <w:ilvl w:val="0"/>
        <w:numId w:val="0"/>
      </w:numPr>
    </w:pPr>
  </w:style>
  <w:style w:type="paragraph" w:customStyle="1" w:styleId="TableCellBody">
    <w:name w:val="Table Cell Body"/>
    <w:basedOn w:val="Normal"/>
    <w:uiPriority w:val="12"/>
    <w:qFormat/>
    <w:rsid w:val="00E2189F"/>
    <w:pPr>
      <w:spacing w:before="60" w:after="60" w:line="264" w:lineRule="auto"/>
    </w:pPr>
    <w:rPr>
      <w:rFonts w:eastAsiaTheme="minorHAnsi" w:cstheme="minorBidi"/>
      <w:sz w:val="18"/>
    </w:rPr>
  </w:style>
  <w:style w:type="paragraph" w:customStyle="1" w:styleId="TableCellBullet">
    <w:name w:val="Table Cell Bullet"/>
    <w:basedOn w:val="Normal"/>
    <w:uiPriority w:val="13"/>
    <w:qFormat/>
    <w:rsid w:val="00E2189F"/>
    <w:pPr>
      <w:numPr>
        <w:numId w:val="6"/>
      </w:numPr>
      <w:tabs>
        <w:tab w:val="left" w:pos="216"/>
      </w:tabs>
      <w:spacing w:before="60" w:after="60" w:line="264" w:lineRule="auto"/>
      <w:contextualSpacing/>
    </w:pPr>
    <w:rPr>
      <w:rFonts w:eastAsiaTheme="minorHAnsi" w:cstheme="minorBidi"/>
      <w:sz w:val="18"/>
    </w:rPr>
  </w:style>
  <w:style w:type="paragraph" w:customStyle="1" w:styleId="TableCellNotes">
    <w:name w:val="Table Cell Notes"/>
    <w:basedOn w:val="Normal"/>
    <w:uiPriority w:val="15"/>
    <w:qFormat/>
    <w:rsid w:val="00E2189F"/>
    <w:pPr>
      <w:spacing w:before="60" w:after="240"/>
      <w:contextualSpacing/>
    </w:pPr>
    <w:rPr>
      <w:rFonts w:cs="Times New Roman"/>
      <w:sz w:val="18"/>
    </w:rPr>
  </w:style>
  <w:style w:type="paragraph" w:customStyle="1" w:styleId="TableCellNumber">
    <w:name w:val="Table Cell Number"/>
    <w:basedOn w:val="TableCellBullet"/>
    <w:uiPriority w:val="14"/>
    <w:rsid w:val="00ED292A"/>
    <w:pPr>
      <w:numPr>
        <w:numId w:val="7"/>
      </w:numPr>
      <w:ind w:left="504"/>
    </w:pPr>
  </w:style>
  <w:style w:type="paragraph" w:customStyle="1" w:styleId="TableHeading">
    <w:name w:val="Table Heading"/>
    <w:basedOn w:val="Normal"/>
    <w:link w:val="TableHeadingChar"/>
    <w:uiPriority w:val="11"/>
    <w:qFormat/>
    <w:rsid w:val="00E2189F"/>
    <w:pPr>
      <w:spacing w:before="60" w:after="60" w:line="264" w:lineRule="auto"/>
    </w:pPr>
    <w:rPr>
      <w:rFonts w:eastAsiaTheme="minorHAnsi" w:cstheme="minorBidi"/>
      <w:b/>
      <w:bCs/>
      <w:sz w:val="18"/>
    </w:rPr>
  </w:style>
  <w:style w:type="character" w:customStyle="1" w:styleId="TableHeadingChar">
    <w:name w:val="Table Heading Char"/>
    <w:basedOn w:val="DefaultParagraphFont"/>
    <w:link w:val="TableHeading"/>
    <w:uiPriority w:val="11"/>
    <w:rsid w:val="00E2189F"/>
    <w:rPr>
      <w:rFonts w:eastAsiaTheme="minorHAnsi" w:cstheme="minorBidi"/>
      <w:b/>
      <w:bCs/>
      <w:sz w:val="18"/>
      <w:lang w:val="en-NZ"/>
    </w:rPr>
  </w:style>
  <w:style w:type="paragraph" w:customStyle="1" w:styleId="TableofContentsHeading">
    <w:name w:val="Table of Contents Heading"/>
    <w:basedOn w:val="Normal"/>
    <w:rsid w:val="00E2189F"/>
    <w:pPr>
      <w:spacing w:after="240"/>
    </w:pPr>
    <w:rPr>
      <w:rFonts w:ascii="Amasis MT Pro" w:hAnsi="Amasis MT Pro"/>
      <w:b/>
      <w:bCs/>
      <w:sz w:val="36"/>
      <w:szCs w:val="28"/>
    </w:rPr>
  </w:style>
  <w:style w:type="paragraph" w:styleId="TOC1">
    <w:name w:val="toc 1"/>
    <w:basedOn w:val="Normal"/>
    <w:next w:val="Normal"/>
    <w:autoRedefine/>
    <w:uiPriority w:val="39"/>
    <w:unhideWhenUsed/>
    <w:rsid w:val="00E2189F"/>
    <w:pPr>
      <w:tabs>
        <w:tab w:val="right" w:leader="dot" w:pos="10915"/>
      </w:tabs>
      <w:spacing w:before="240"/>
      <w:ind w:left="720" w:hanging="720"/>
      <w:contextualSpacing/>
    </w:pPr>
    <w:rPr>
      <w:rFonts w:cstheme="minorHAnsi"/>
      <w:b/>
      <w:bCs/>
      <w:noProof/>
    </w:rPr>
  </w:style>
  <w:style w:type="paragraph" w:styleId="TOC2">
    <w:name w:val="toc 2"/>
    <w:basedOn w:val="Normal"/>
    <w:next w:val="Normal"/>
    <w:autoRedefine/>
    <w:uiPriority w:val="39"/>
    <w:unhideWhenUsed/>
    <w:rsid w:val="00E2189F"/>
    <w:pPr>
      <w:tabs>
        <w:tab w:val="right" w:leader="dot" w:pos="10915"/>
      </w:tabs>
      <w:ind w:left="720" w:hanging="720"/>
    </w:pPr>
    <w:rPr>
      <w:noProof/>
    </w:rPr>
  </w:style>
  <w:style w:type="paragraph" w:styleId="TOC3">
    <w:name w:val="toc 3"/>
    <w:basedOn w:val="Normal"/>
    <w:next w:val="Normal"/>
    <w:autoRedefine/>
    <w:uiPriority w:val="39"/>
    <w:unhideWhenUsed/>
    <w:rsid w:val="00E2189F"/>
    <w:pPr>
      <w:tabs>
        <w:tab w:val="right" w:leader="dot" w:pos="10915"/>
      </w:tabs>
      <w:ind w:left="720" w:hanging="720"/>
    </w:pPr>
    <w:rPr>
      <w:noProof/>
    </w:rPr>
  </w:style>
  <w:style w:type="paragraph" w:styleId="TOC4">
    <w:name w:val="toc 4"/>
    <w:basedOn w:val="Normal"/>
    <w:next w:val="Normal"/>
    <w:autoRedefine/>
    <w:uiPriority w:val="39"/>
    <w:unhideWhenUsed/>
    <w:rsid w:val="00E2189F"/>
    <w:pPr>
      <w:tabs>
        <w:tab w:val="right" w:leader="dot" w:pos="9346"/>
      </w:tabs>
    </w:pPr>
    <w:rPr>
      <w:noProof/>
    </w:rPr>
  </w:style>
  <w:style w:type="paragraph" w:styleId="TOC5">
    <w:name w:val="toc 5"/>
    <w:basedOn w:val="Normal"/>
    <w:next w:val="Normal"/>
    <w:autoRedefine/>
    <w:uiPriority w:val="39"/>
    <w:unhideWhenUsed/>
    <w:rsid w:val="00E2189F"/>
  </w:style>
  <w:style w:type="paragraph" w:styleId="TOC6">
    <w:name w:val="toc 6"/>
    <w:basedOn w:val="Normal"/>
    <w:next w:val="Normal"/>
    <w:autoRedefine/>
    <w:uiPriority w:val="39"/>
    <w:unhideWhenUsed/>
    <w:rsid w:val="00E2189F"/>
    <w:pPr>
      <w:spacing w:before="120"/>
    </w:pPr>
  </w:style>
  <w:style w:type="paragraph" w:styleId="TOC7">
    <w:name w:val="toc 7"/>
    <w:basedOn w:val="TOC2"/>
    <w:next w:val="Normal"/>
    <w:autoRedefine/>
    <w:uiPriority w:val="39"/>
    <w:unhideWhenUsed/>
    <w:rsid w:val="00E2189F"/>
    <w:pPr>
      <w:tabs>
        <w:tab w:val="left" w:pos="1260"/>
        <w:tab w:val="right" w:leader="dot" w:pos="9350"/>
      </w:tabs>
    </w:pPr>
    <w:rPr>
      <w:rFonts w:asciiTheme="minorHAnsi" w:hAnsiTheme="minorHAnsi" w:cstheme="minorHAnsi"/>
      <w:b/>
    </w:rPr>
  </w:style>
  <w:style w:type="paragraph" w:styleId="TOC8">
    <w:name w:val="toc 8"/>
    <w:basedOn w:val="TOC2"/>
    <w:next w:val="Normal"/>
    <w:autoRedefine/>
    <w:uiPriority w:val="39"/>
    <w:unhideWhenUsed/>
    <w:rsid w:val="00E2189F"/>
  </w:style>
  <w:style w:type="paragraph" w:styleId="TOC9">
    <w:name w:val="toc 9"/>
    <w:basedOn w:val="TOC3"/>
    <w:next w:val="Normal"/>
    <w:autoRedefine/>
    <w:uiPriority w:val="39"/>
    <w:unhideWhenUsed/>
    <w:rsid w:val="00E2189F"/>
    <w:pPr>
      <w:tabs>
        <w:tab w:val="left" w:pos="2307"/>
        <w:tab w:val="right" w:leader="dot" w:pos="9350"/>
      </w:tabs>
    </w:pPr>
  </w:style>
  <w:style w:type="paragraph" w:customStyle="1" w:styleId="TOCSubheadings">
    <w:name w:val="TOC Subheadings"/>
    <w:basedOn w:val="TOC1"/>
    <w:rsid w:val="00E2189F"/>
    <w:pPr>
      <w:spacing w:after="120"/>
    </w:pPr>
  </w:style>
  <w:style w:type="paragraph" w:styleId="Header">
    <w:name w:val="header"/>
    <w:basedOn w:val="Normal"/>
    <w:link w:val="HeaderChar"/>
    <w:uiPriority w:val="99"/>
    <w:unhideWhenUsed/>
    <w:rsid w:val="00F435F1"/>
    <w:pPr>
      <w:tabs>
        <w:tab w:val="center" w:pos="4513"/>
        <w:tab w:val="right" w:pos="9026"/>
      </w:tabs>
    </w:pPr>
  </w:style>
  <w:style w:type="character" w:customStyle="1" w:styleId="HeaderChar">
    <w:name w:val="Header Char"/>
    <w:basedOn w:val="DefaultParagraphFont"/>
    <w:link w:val="Header"/>
    <w:uiPriority w:val="99"/>
    <w:rsid w:val="00F435F1"/>
    <w:rPr>
      <w:lang w:val="en-NZ"/>
    </w:rPr>
  </w:style>
  <w:style w:type="paragraph" w:customStyle="1" w:styleId="stanteccom">
    <w:name w:val="stantec.com"/>
    <w:basedOn w:val="Normal"/>
    <w:uiPriority w:val="99"/>
    <w:qFormat/>
    <w:rsid w:val="00ED292A"/>
    <w:pPr>
      <w:spacing w:before="200"/>
    </w:pPr>
    <w:rPr>
      <w:rFonts w:ascii="Arial Narrow" w:hAnsi="Arial Narrow" w:cs="Times New Roman"/>
      <w:color w:val="2A73D9"/>
      <w:u w:val="single"/>
    </w:rPr>
  </w:style>
  <w:style w:type="paragraph" w:styleId="ListParagraph">
    <w:name w:val="List Paragraph"/>
    <w:basedOn w:val="Normal"/>
    <w:uiPriority w:val="34"/>
    <w:rsid w:val="00E45F4E"/>
    <w:pPr>
      <w:ind w:left="720"/>
      <w:contextualSpacing/>
    </w:pPr>
  </w:style>
  <w:style w:type="character" w:styleId="UnresolvedMention">
    <w:name w:val="Unresolved Mention"/>
    <w:basedOn w:val="DefaultParagraphFont"/>
    <w:uiPriority w:val="99"/>
    <w:semiHidden/>
    <w:unhideWhenUsed/>
    <w:rsid w:val="00950B4B"/>
    <w:rPr>
      <w:color w:val="605E5C"/>
      <w:shd w:val="clear" w:color="auto" w:fill="E1DFDD"/>
    </w:rPr>
  </w:style>
  <w:style w:type="paragraph" w:styleId="NormalWeb">
    <w:name w:val="Normal (Web)"/>
    <w:basedOn w:val="Normal"/>
    <w:uiPriority w:val="99"/>
    <w:semiHidden/>
    <w:unhideWhenUsed/>
    <w:rsid w:val="007C5EBB"/>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91569"/>
    <w:rPr>
      <w:sz w:val="16"/>
      <w:szCs w:val="16"/>
    </w:rPr>
  </w:style>
  <w:style w:type="paragraph" w:styleId="CommentText">
    <w:name w:val="annotation text"/>
    <w:basedOn w:val="Normal"/>
    <w:link w:val="CommentTextChar"/>
    <w:uiPriority w:val="99"/>
    <w:unhideWhenUsed/>
    <w:rsid w:val="00991569"/>
  </w:style>
  <w:style w:type="character" w:customStyle="1" w:styleId="CommentTextChar">
    <w:name w:val="Comment Text Char"/>
    <w:basedOn w:val="DefaultParagraphFont"/>
    <w:link w:val="CommentText"/>
    <w:uiPriority w:val="99"/>
    <w:rsid w:val="00991569"/>
    <w:rPr>
      <w:lang w:val="en-NZ"/>
    </w:rPr>
  </w:style>
  <w:style w:type="paragraph" w:styleId="CommentSubject">
    <w:name w:val="annotation subject"/>
    <w:basedOn w:val="CommentText"/>
    <w:next w:val="CommentText"/>
    <w:link w:val="CommentSubjectChar"/>
    <w:uiPriority w:val="99"/>
    <w:semiHidden/>
    <w:unhideWhenUsed/>
    <w:rsid w:val="00991569"/>
    <w:rPr>
      <w:b/>
      <w:bCs/>
    </w:rPr>
  </w:style>
  <w:style w:type="character" w:customStyle="1" w:styleId="CommentSubjectChar">
    <w:name w:val="Comment Subject Char"/>
    <w:basedOn w:val="CommentTextChar"/>
    <w:link w:val="CommentSubject"/>
    <w:uiPriority w:val="99"/>
    <w:semiHidden/>
    <w:rsid w:val="00991569"/>
    <w:rPr>
      <w:b/>
      <w:bCs/>
      <w:lang w:val="en-NZ"/>
    </w:rPr>
  </w:style>
  <w:style w:type="paragraph" w:styleId="Revision">
    <w:name w:val="Revision"/>
    <w:hidden/>
    <w:uiPriority w:val="99"/>
    <w:semiHidden/>
    <w:rsid w:val="00EF5E04"/>
    <w:rPr>
      <w:lang w:val="en-NZ"/>
    </w:rPr>
  </w:style>
  <w:style w:type="table" w:styleId="TableGrid">
    <w:name w:val="Table Grid"/>
    <w:basedOn w:val="TableNormal"/>
    <w:uiPriority w:val="59"/>
    <w:rsid w:val="006A2A2B"/>
    <w:tblPr/>
  </w:style>
  <w:style w:type="character" w:styleId="PlaceholderText">
    <w:name w:val="Placeholder Text"/>
    <w:basedOn w:val="DefaultParagraphFont"/>
    <w:uiPriority w:val="99"/>
    <w:semiHidden/>
    <w:rsid w:val="008D30A5"/>
    <w:rPr>
      <w:rFonts w:ascii="Verdana" w:hAnsi="Verdana"/>
      <w:b w:val="0"/>
      <w:i w:val="0"/>
      <w:caps w:val="0"/>
      <w:color w:val="000000"/>
      <w:sz w:val="19"/>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1220">
      <w:bodyDiv w:val="1"/>
      <w:marLeft w:val="0"/>
      <w:marRight w:val="0"/>
      <w:marTop w:val="0"/>
      <w:marBottom w:val="0"/>
      <w:divBdr>
        <w:top w:val="none" w:sz="0" w:space="0" w:color="auto"/>
        <w:left w:val="none" w:sz="0" w:space="0" w:color="auto"/>
        <w:bottom w:val="none" w:sz="0" w:space="0" w:color="auto"/>
        <w:right w:val="none" w:sz="0" w:space="0" w:color="auto"/>
      </w:divBdr>
    </w:div>
    <w:div w:id="275060821">
      <w:bodyDiv w:val="1"/>
      <w:marLeft w:val="0"/>
      <w:marRight w:val="0"/>
      <w:marTop w:val="0"/>
      <w:marBottom w:val="0"/>
      <w:divBdr>
        <w:top w:val="none" w:sz="0" w:space="0" w:color="auto"/>
        <w:left w:val="none" w:sz="0" w:space="0" w:color="auto"/>
        <w:bottom w:val="none" w:sz="0" w:space="0" w:color="auto"/>
        <w:right w:val="none" w:sz="0" w:space="0" w:color="auto"/>
      </w:divBdr>
    </w:div>
    <w:div w:id="354578417">
      <w:bodyDiv w:val="1"/>
      <w:marLeft w:val="0"/>
      <w:marRight w:val="0"/>
      <w:marTop w:val="0"/>
      <w:marBottom w:val="0"/>
      <w:divBdr>
        <w:top w:val="none" w:sz="0" w:space="0" w:color="auto"/>
        <w:left w:val="none" w:sz="0" w:space="0" w:color="auto"/>
        <w:bottom w:val="none" w:sz="0" w:space="0" w:color="auto"/>
        <w:right w:val="none" w:sz="0" w:space="0" w:color="auto"/>
      </w:divBdr>
    </w:div>
    <w:div w:id="747503827">
      <w:bodyDiv w:val="1"/>
      <w:marLeft w:val="0"/>
      <w:marRight w:val="0"/>
      <w:marTop w:val="0"/>
      <w:marBottom w:val="0"/>
      <w:divBdr>
        <w:top w:val="none" w:sz="0" w:space="0" w:color="auto"/>
        <w:left w:val="none" w:sz="0" w:space="0" w:color="auto"/>
        <w:bottom w:val="none" w:sz="0" w:space="0" w:color="auto"/>
        <w:right w:val="none" w:sz="0" w:space="0" w:color="auto"/>
      </w:divBdr>
    </w:div>
    <w:div w:id="1052580246">
      <w:bodyDiv w:val="1"/>
      <w:marLeft w:val="0"/>
      <w:marRight w:val="0"/>
      <w:marTop w:val="0"/>
      <w:marBottom w:val="0"/>
      <w:divBdr>
        <w:top w:val="none" w:sz="0" w:space="0" w:color="auto"/>
        <w:left w:val="none" w:sz="0" w:space="0" w:color="auto"/>
        <w:bottom w:val="none" w:sz="0" w:space="0" w:color="auto"/>
        <w:right w:val="none" w:sz="0" w:space="0" w:color="auto"/>
      </w:divBdr>
    </w:div>
    <w:div w:id="1146049114">
      <w:bodyDiv w:val="1"/>
      <w:marLeft w:val="0"/>
      <w:marRight w:val="0"/>
      <w:marTop w:val="0"/>
      <w:marBottom w:val="0"/>
      <w:divBdr>
        <w:top w:val="none" w:sz="0" w:space="0" w:color="auto"/>
        <w:left w:val="none" w:sz="0" w:space="0" w:color="auto"/>
        <w:bottom w:val="none" w:sz="0" w:space="0" w:color="auto"/>
        <w:right w:val="none" w:sz="0" w:space="0" w:color="auto"/>
      </w:divBdr>
    </w:div>
    <w:div w:id="1402171282">
      <w:bodyDiv w:val="1"/>
      <w:marLeft w:val="0"/>
      <w:marRight w:val="0"/>
      <w:marTop w:val="0"/>
      <w:marBottom w:val="0"/>
      <w:divBdr>
        <w:top w:val="none" w:sz="0" w:space="0" w:color="auto"/>
        <w:left w:val="none" w:sz="0" w:space="0" w:color="auto"/>
        <w:bottom w:val="none" w:sz="0" w:space="0" w:color="auto"/>
        <w:right w:val="none" w:sz="0" w:space="0" w:color="auto"/>
      </w:divBdr>
    </w:div>
    <w:div w:id="1520965362">
      <w:bodyDiv w:val="1"/>
      <w:marLeft w:val="0"/>
      <w:marRight w:val="0"/>
      <w:marTop w:val="0"/>
      <w:marBottom w:val="0"/>
      <w:divBdr>
        <w:top w:val="none" w:sz="0" w:space="0" w:color="auto"/>
        <w:left w:val="none" w:sz="0" w:space="0" w:color="auto"/>
        <w:bottom w:val="none" w:sz="0" w:space="0" w:color="auto"/>
        <w:right w:val="none" w:sz="0" w:space="0" w:color="auto"/>
      </w:divBdr>
    </w:div>
    <w:div w:id="1826238925">
      <w:bodyDiv w:val="1"/>
      <w:marLeft w:val="0"/>
      <w:marRight w:val="0"/>
      <w:marTop w:val="0"/>
      <w:marBottom w:val="0"/>
      <w:divBdr>
        <w:top w:val="none" w:sz="0" w:space="0" w:color="auto"/>
        <w:left w:val="none" w:sz="0" w:space="0" w:color="auto"/>
        <w:bottom w:val="none" w:sz="0" w:space="0" w:color="auto"/>
        <w:right w:val="none" w:sz="0" w:space="0" w:color="auto"/>
      </w:divBdr>
    </w:div>
    <w:div w:id="196754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rcmonitoring@dcc.govt.nz"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rcmonitoring@dcc.govt.nz"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gi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dunedin.govt.nz/services/rubbish-and-recycling/green-island-landfill-and-transfer-station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nashandross.co.nz/" TargetMode="External"/><Relationship Id="rId23"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g"/><Relationship Id="rId22" Type="http://schemas.openxmlformats.org/officeDocument/2006/relationships/hyperlink" Target="https://www.dunedin.govt.nz/services/resource-consents/hail-and-lead-from-pa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rothersen\AppData\Local\Temp\Templafy\WordVsto\1pzxolt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E71C574650F415D8214E0FDA11859EF"/>
        <w:category>
          <w:name w:val="General"/>
          <w:gallery w:val="placeholder"/>
        </w:category>
        <w:types>
          <w:type w:val="bbPlcHdr"/>
        </w:types>
        <w:behaviors>
          <w:behavior w:val="content"/>
        </w:behaviors>
        <w:guid w:val="{326CA9C8-A0E3-4D83-A6B7-1E5EEC8A8C89}"/>
      </w:docPartPr>
      <w:docPartBody>
        <w:p w:rsidR="00605D82" w:rsidRDefault="00605D82" w:rsidP="00605D82">
          <w:pPr>
            <w:pStyle w:val="8E71C574650F415D8214E0FDA11859EF"/>
          </w:pPr>
          <w:r w:rsidRPr="00D00EC2">
            <w:rPr>
              <w:highlight w:val="lightGray"/>
            </w:rPr>
            <w:t xml:space="preserve">click to </w:t>
          </w:r>
          <w:r w:rsidRPr="00C321BC">
            <w:rPr>
              <w:highlight w:val="lightGray"/>
            </w:rPr>
            <w:t>insert date of preparation</w:t>
          </w:r>
        </w:p>
      </w:docPartBody>
    </w:docPart>
    <w:docPart>
      <w:docPartPr>
        <w:name w:val="7FB7A0B0AD0E4DE8B9D7223FEFF0F3C6"/>
        <w:category>
          <w:name w:val="General"/>
          <w:gallery w:val="placeholder"/>
        </w:category>
        <w:types>
          <w:type w:val="bbPlcHdr"/>
        </w:types>
        <w:behaviors>
          <w:behavior w:val="content"/>
        </w:behaviors>
        <w:guid w:val="{E8B0598F-85C5-46F0-93F8-3EDCADB8D80C}"/>
      </w:docPartPr>
      <w:docPartBody>
        <w:p w:rsidR="00605D82" w:rsidRDefault="00605D82" w:rsidP="00605D82">
          <w:pPr>
            <w:pStyle w:val="7FB7A0B0AD0E4DE8B9D7223FEFF0F3C6"/>
          </w:pPr>
          <w:r w:rsidRPr="00D00EC2">
            <w:rPr>
              <w:highlight w:val="lightGray"/>
            </w:rPr>
            <w:t xml:space="preserve">click to insert </w:t>
          </w:r>
          <w:r w:rsidRPr="006E2394">
            <w:rPr>
              <w:highlight w:val="lightGray"/>
            </w:rPr>
            <w:t>site address</w:t>
          </w:r>
        </w:p>
      </w:docPartBody>
    </w:docPart>
    <w:docPart>
      <w:docPartPr>
        <w:name w:val="A6661E80A8D141FFA573D3965659A1A1"/>
        <w:category>
          <w:name w:val="General"/>
          <w:gallery w:val="placeholder"/>
        </w:category>
        <w:types>
          <w:type w:val="bbPlcHdr"/>
        </w:types>
        <w:behaviors>
          <w:behavior w:val="content"/>
        </w:behaviors>
        <w:guid w:val="{88FA1B2C-5E1C-4E58-8B8D-4423C68C08CC}"/>
      </w:docPartPr>
      <w:docPartBody>
        <w:p w:rsidR="00605D82" w:rsidRDefault="00605D82" w:rsidP="00605D82">
          <w:pPr>
            <w:pStyle w:val="A6661E80A8D141FFA573D3965659A1A1"/>
          </w:pPr>
          <w:r w:rsidRPr="00D00EC2">
            <w:rPr>
              <w:highlight w:val="lightGray"/>
            </w:rPr>
            <w:t>click to insert</w:t>
          </w:r>
          <w:r>
            <w:rPr>
              <w:highlight w:val="lightGray"/>
            </w:rPr>
            <w:t xml:space="preserve"> any relevant building consent and/or resource consent numbers</w:t>
          </w:r>
        </w:p>
      </w:docPartBody>
    </w:docPart>
    <w:docPart>
      <w:docPartPr>
        <w:name w:val="A836F9DF189B41689B2ED9C73E1B982A"/>
        <w:category>
          <w:name w:val="General"/>
          <w:gallery w:val="placeholder"/>
        </w:category>
        <w:types>
          <w:type w:val="bbPlcHdr"/>
        </w:types>
        <w:behaviors>
          <w:behavior w:val="content"/>
        </w:behaviors>
        <w:guid w:val="{461DA2F0-D8A9-4D6B-9B3C-4849C17863C9}"/>
      </w:docPartPr>
      <w:docPartBody>
        <w:p w:rsidR="00605D82" w:rsidRDefault="00605D82" w:rsidP="00605D82">
          <w:pPr>
            <w:pStyle w:val="A836F9DF189B41689B2ED9C73E1B982A"/>
          </w:pPr>
          <w:r w:rsidRPr="007A31A2">
            <w:rPr>
              <w:highlight w:val="lightGray"/>
            </w:rPr>
            <w:t xml:space="preserve">click to insert site manager/owner name(s) </w:t>
          </w:r>
          <w:r>
            <w:rPr>
              <w:highlight w:val="lightGray"/>
            </w:rPr>
            <w:t>and number(s)</w:t>
          </w:r>
        </w:p>
      </w:docPartBody>
    </w:docPart>
    <w:docPart>
      <w:docPartPr>
        <w:name w:val="A5714359254F4BDF80A39C30B08A5D13"/>
        <w:category>
          <w:name w:val="General"/>
          <w:gallery w:val="placeholder"/>
        </w:category>
        <w:types>
          <w:type w:val="bbPlcHdr"/>
        </w:types>
        <w:behaviors>
          <w:behavior w:val="content"/>
        </w:behaviors>
        <w:guid w:val="{151F79F0-98EC-4604-9C81-BF144C061CAB}"/>
      </w:docPartPr>
      <w:docPartBody>
        <w:p w:rsidR="00605D82" w:rsidRDefault="00605D82" w:rsidP="00605D82">
          <w:pPr>
            <w:pStyle w:val="A5714359254F4BDF80A39C30B08A5D13"/>
          </w:pPr>
          <w:r w:rsidRPr="007A31A2">
            <w:rPr>
              <w:highlight w:val="lightGray"/>
            </w:rPr>
            <w:t xml:space="preserve">click to insert </w:t>
          </w:r>
          <w:r>
            <w:rPr>
              <w:highlight w:val="lightGray"/>
            </w:rPr>
            <w:t>earthworks contractor</w:t>
          </w:r>
          <w:r w:rsidRPr="007A31A2">
            <w:rPr>
              <w:highlight w:val="lightGray"/>
            </w:rPr>
            <w:t xml:space="preserve"> name(s)</w:t>
          </w:r>
          <w:r>
            <w:rPr>
              <w:highlight w:val="lightGray"/>
            </w:rPr>
            <w:t xml:space="preserve"> and number(s)</w:t>
          </w:r>
        </w:p>
      </w:docPartBody>
    </w:docPart>
    <w:docPart>
      <w:docPartPr>
        <w:name w:val="BC68B61458A84C048D7F6AFDDA739A53"/>
        <w:category>
          <w:name w:val="General"/>
          <w:gallery w:val="placeholder"/>
        </w:category>
        <w:types>
          <w:type w:val="bbPlcHdr"/>
        </w:types>
        <w:behaviors>
          <w:behavior w:val="content"/>
        </w:behaviors>
        <w:guid w:val="{38EFE139-F398-4F65-BDD9-62D465372EB0}"/>
      </w:docPartPr>
      <w:docPartBody>
        <w:p w:rsidR="00605D82" w:rsidRDefault="00605D82" w:rsidP="00605D82">
          <w:pPr>
            <w:pStyle w:val="BC68B61458A84C048D7F6AFDDA739A53"/>
          </w:pPr>
          <w:r w:rsidRPr="007A31A2">
            <w:rPr>
              <w:highlight w:val="lightGray"/>
            </w:rPr>
            <w:t xml:space="preserve">click to </w:t>
          </w:r>
          <w:r>
            <w:rPr>
              <w:highlight w:val="lightGray"/>
            </w:rPr>
            <w:t xml:space="preserve">insert </w:t>
          </w:r>
          <w:r w:rsidRPr="007A31A2">
            <w:rPr>
              <w:highlight w:val="lightGray"/>
            </w:rPr>
            <w:t xml:space="preserve">name(s) </w:t>
          </w:r>
          <w:r>
            <w:rPr>
              <w:highlight w:val="lightGray"/>
            </w:rPr>
            <w:t>and number(s)</w:t>
          </w:r>
        </w:p>
      </w:docPartBody>
    </w:docPart>
    <w:docPart>
      <w:docPartPr>
        <w:name w:val="06CFDEBAD6884B58B64D2F181E534E8A"/>
        <w:category>
          <w:name w:val="General"/>
          <w:gallery w:val="placeholder"/>
        </w:category>
        <w:types>
          <w:type w:val="bbPlcHdr"/>
        </w:types>
        <w:behaviors>
          <w:behavior w:val="content"/>
        </w:behaviors>
        <w:guid w:val="{BDA59ABB-D07B-4BD0-BB25-8F5DACCE067D}"/>
      </w:docPartPr>
      <w:docPartBody>
        <w:p w:rsidR="00605D82" w:rsidRDefault="00605D82" w:rsidP="00605D82">
          <w:pPr>
            <w:pStyle w:val="06CFDEBAD6884B58B64D2F181E534E8A"/>
          </w:pPr>
          <w:r w:rsidRPr="004372EC">
            <w:rPr>
              <w:rFonts w:cstheme="minorHAnsi"/>
              <w:bCs/>
              <w:szCs w:val="21"/>
              <w:highlight w:val="lightGray"/>
            </w:rPr>
            <w:t xml:space="preserve">if another landfill being used, </w:t>
          </w:r>
          <w:r w:rsidRPr="004372EC">
            <w:rPr>
              <w:bCs/>
              <w:highlight w:val="lightGray"/>
            </w:rPr>
            <w:t>click to insert other detail</w:t>
          </w:r>
          <w:r>
            <w:rPr>
              <w:bCs/>
            </w:rPr>
            <w:t>s</w:t>
          </w:r>
        </w:p>
      </w:docPartBody>
    </w:docPart>
    <w:docPart>
      <w:docPartPr>
        <w:name w:val="469AE0FE7FB34D80BADACEFF2F6427CE"/>
        <w:category>
          <w:name w:val="General"/>
          <w:gallery w:val="placeholder"/>
        </w:category>
        <w:types>
          <w:type w:val="bbPlcHdr"/>
        </w:types>
        <w:behaviors>
          <w:behavior w:val="content"/>
        </w:behaviors>
        <w:guid w:val="{A49E4BCD-A394-4297-9E1B-327EE8846F85}"/>
      </w:docPartPr>
      <w:docPartBody>
        <w:p w:rsidR="00605D82" w:rsidRDefault="00605D82" w:rsidP="00605D82">
          <w:pPr>
            <w:pStyle w:val="469AE0FE7FB34D80BADACEFF2F6427CE"/>
          </w:pPr>
          <w:r w:rsidRPr="007A31A2">
            <w:rPr>
              <w:highlight w:val="lightGray"/>
            </w:rPr>
            <w:t xml:space="preserve">click to insert </w:t>
          </w:r>
          <w:r>
            <w:rPr>
              <w:highlight w:val="lightGray"/>
            </w:rPr>
            <w:t>SQEP</w:t>
          </w:r>
          <w:r w:rsidRPr="007A31A2">
            <w:rPr>
              <w:highlight w:val="lightGray"/>
            </w:rPr>
            <w:t xml:space="preserve"> name</w:t>
          </w:r>
          <w:r>
            <w:rPr>
              <w:highlight w:val="lightGray"/>
            </w:rPr>
            <w:t xml:space="preserve"> and number</w:t>
          </w:r>
        </w:p>
      </w:docPartBody>
    </w:docPart>
    <w:docPart>
      <w:docPartPr>
        <w:name w:val="0CE522F306E04AE39643A856CBB84A0D"/>
        <w:category>
          <w:name w:val="General"/>
          <w:gallery w:val="placeholder"/>
        </w:category>
        <w:types>
          <w:type w:val="bbPlcHdr"/>
        </w:types>
        <w:behaviors>
          <w:behavior w:val="content"/>
        </w:behaviors>
        <w:guid w:val="{5963998A-5318-4E8F-B152-88F909A68B19}"/>
      </w:docPartPr>
      <w:docPartBody>
        <w:p w:rsidR="00605D82" w:rsidRDefault="00605D82" w:rsidP="00605D82">
          <w:pPr>
            <w:pStyle w:val="0CE522F306E04AE39643A856CBB84A0D"/>
          </w:pPr>
          <w:r w:rsidRPr="007A31A2">
            <w:rPr>
              <w:highlight w:val="lightGray"/>
            </w:rPr>
            <w:t xml:space="preserve">click to </w:t>
          </w:r>
          <w:r w:rsidRPr="00423311">
            <w:rPr>
              <w:highlight w:val="lightGray"/>
            </w:rPr>
            <w:t xml:space="preserve">insert references to </w:t>
          </w:r>
          <w:r>
            <w:rPr>
              <w:highlight w:val="lightGray"/>
            </w:rPr>
            <w:t xml:space="preserve">any </w:t>
          </w:r>
          <w:r w:rsidRPr="00423311">
            <w:rPr>
              <w:highlight w:val="lightGray"/>
            </w:rPr>
            <w:t>relevant additional information or reports, these should be kept with the CSM</w:t>
          </w:r>
          <w:r>
            <w:rPr>
              <w:highlight w:val="lightGray"/>
            </w:rPr>
            <w:t>P and be available on-site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masis MT Pro">
    <w:altName w:val="Amasis MT Pro"/>
    <w:charset w:val="00"/>
    <w:family w:val="roman"/>
    <w:pitch w:val="variable"/>
    <w:sig w:usb0="A00000AF" w:usb1="4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D82"/>
    <w:rsid w:val="00605D82"/>
    <w:rsid w:val="00C01A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71C574650F415D8214E0FDA11859EF">
    <w:name w:val="8E71C574650F415D8214E0FDA11859EF"/>
    <w:rsid w:val="00605D82"/>
  </w:style>
  <w:style w:type="paragraph" w:customStyle="1" w:styleId="7FB7A0B0AD0E4DE8B9D7223FEFF0F3C6">
    <w:name w:val="7FB7A0B0AD0E4DE8B9D7223FEFF0F3C6"/>
    <w:rsid w:val="00605D82"/>
  </w:style>
  <w:style w:type="paragraph" w:customStyle="1" w:styleId="A6661E80A8D141FFA573D3965659A1A1">
    <w:name w:val="A6661E80A8D141FFA573D3965659A1A1"/>
    <w:rsid w:val="00605D82"/>
  </w:style>
  <w:style w:type="paragraph" w:customStyle="1" w:styleId="A836F9DF189B41689B2ED9C73E1B982A">
    <w:name w:val="A836F9DF189B41689B2ED9C73E1B982A"/>
    <w:rsid w:val="00605D82"/>
  </w:style>
  <w:style w:type="paragraph" w:customStyle="1" w:styleId="A5714359254F4BDF80A39C30B08A5D13">
    <w:name w:val="A5714359254F4BDF80A39C30B08A5D13"/>
    <w:rsid w:val="00605D82"/>
  </w:style>
  <w:style w:type="paragraph" w:customStyle="1" w:styleId="BC68B61458A84C048D7F6AFDDA739A53">
    <w:name w:val="BC68B61458A84C048D7F6AFDDA739A53"/>
    <w:rsid w:val="00605D82"/>
  </w:style>
  <w:style w:type="paragraph" w:customStyle="1" w:styleId="06CFDEBAD6884B58B64D2F181E534E8A">
    <w:name w:val="06CFDEBAD6884B58B64D2F181E534E8A"/>
    <w:rsid w:val="00605D82"/>
  </w:style>
  <w:style w:type="paragraph" w:customStyle="1" w:styleId="469AE0FE7FB34D80BADACEFF2F6427CE">
    <w:name w:val="469AE0FE7FB34D80BADACEFF2F6427CE"/>
    <w:rsid w:val="00605D82"/>
  </w:style>
  <w:style w:type="paragraph" w:customStyle="1" w:styleId="0CE522F306E04AE39643A856CBB84A0D">
    <w:name w:val="0CE522F306E04AE39643A856CBB84A0D"/>
    <w:rsid w:val="00605D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ntec1">
  <a:themeElements>
    <a:clrScheme name="Stantec">
      <a:dk1>
        <a:sysClr val="windowText" lastClr="000000"/>
      </a:dk1>
      <a:lt1>
        <a:sysClr val="window" lastClr="FFFFFF"/>
      </a:lt1>
      <a:dk2>
        <a:srgbClr val="ED6631"/>
      </a:dk2>
      <a:lt2>
        <a:srgbClr val="6C6965"/>
      </a:lt2>
      <a:accent1>
        <a:srgbClr val="C9C4BD"/>
      </a:accent1>
      <a:accent2>
        <a:srgbClr val="E2DDDB"/>
      </a:accent2>
      <a:accent3>
        <a:srgbClr val="F2EFEC"/>
      </a:accent3>
      <a:accent4>
        <a:srgbClr val="2A73D9"/>
      </a:accent4>
      <a:accent5>
        <a:srgbClr val="F3BE0A"/>
      </a:accent5>
      <a:accent6>
        <a:srgbClr val="1A845C"/>
      </a:accent6>
      <a:hlink>
        <a:srgbClr val="2A73D9"/>
      </a:hlink>
      <a:folHlink>
        <a:srgbClr val="205FB2"/>
      </a:folHlink>
    </a:clrScheme>
    <a:fontScheme name="Stantec">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tantec1" id="{CA862118-056D-49EA-B5F1-6EA32250FEC8}" vid="{1355AB3C-EAE3-428A-8C48-9FFDBF8333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language":"{{DocumentLanguage}}","disableUpdates":false,"type":"proofingLanguage"},{"colorTheme":"{{DataSources.ColorThemes[\"STANTEC.xml\"].ColorTheme}}","disableUpdates":false,"originalColorThemeXml":"<a:clrScheme name=\"Stantec\" xmlns:a=\"http://schemas.openxmlformats.org/drawingml/2006/main\"><a:dk1><a:sysClr val=\"windowText\" lastClr=\"000000\" /></a:dk1><a:lt1><a:sysClr val=\"window\" lastClr=\"FFFFFF\" /></a:lt1><a:dk2><a:srgbClr val=\"ED6631\" /></a:dk2><a:lt2><a:srgbClr val=\"6C6965\" /></a:lt2><a:accent1><a:srgbClr val=\"C9C4BD\" /></a:accent1><a:accent2><a:srgbClr val=\"E2DDDB\" /></a:accent2><a:accent3><a:srgbClr val=\"F2EFEC\" /></a:accent3><a:accent4><a:srgbClr val=\"2A73D9\" /></a:accent4><a:accent5><a:srgbClr val=\"F3BE0A\" /></a:accent5><a:accent6><a:srgbClr val=\"1A845C\" /></a:accent6><a:hlink><a:srgbClr val=\"2A73D9\" /></a:hlink><a:folHlink><a:srgbClr val=\"205FB2\" /></a:folHlink></a:clrScheme>","type":"colorTheme"},{"topMargin":"","rightMargin":"","bottomMargin":"","leftMargin":"","gutter":"","gutterPosition":"","orientation":"","paperWidth":"{{UserProfile.Country.PageFormatRef.PageWidth}}","paperHeight":"{{UserProfile.Country.PageFormatRef.PageHeight}}","headerFromEdge":"","footerFromEdge":"","originalValues":{"topMargin":1440,"rightMargin":1440,"bottomMargin":1440,"leftMargin":1440,"gutter":0,"gutterPosition":"left","orientation":"portrait","paperWidth":12240,"paperHeight":15840,"headerFromEdge":547,"footerFromEdge":547},"disableUpdates":false,"type":"pageSetup"}],"templateName":"New Document_NH_08JAN2025","templateDescription":"","enableDocumentContentUpdater":true,"version":"2.0"}]]></TemplafyTemplateConfigura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30ef60-ae09-4df6-bd4f-77b734f84d8c">
      <Terms xmlns="http://schemas.microsoft.com/office/infopath/2007/PartnerControls"/>
    </lcf76f155ced4ddcb4097134ff3c332f>
    <TaxCatchAll xmlns="7a36f6d2-7a7c-4b6c-ab84-a12c11928da3" xsi:nil="true"/>
  </documentManagement>
</p:properties>
</file>

<file path=customXml/item3.xml><?xml version="1.0" encoding="utf-8"?>
<TemplafyFormConfiguration><![CDATA[{"formFields":[],"formDataEntries":[]}]]></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9BCFE6D225E327488290A2BD8115B00F" ma:contentTypeVersion="17" ma:contentTypeDescription="Create a new document." ma:contentTypeScope="" ma:versionID="2b3228ef7618fd77ae56f86e488ce3dc">
  <xsd:schema xmlns:xsd="http://www.w3.org/2001/XMLSchema" xmlns:xs="http://www.w3.org/2001/XMLSchema" xmlns:p="http://schemas.microsoft.com/office/2006/metadata/properties" xmlns:ns2="6c30ef60-ae09-4df6-bd4f-77b734f84d8c" xmlns:ns3="35a3916d-424d-4b2d-a6b0-3de2c28638dd" xmlns:ns4="7a36f6d2-7a7c-4b6c-ab84-a12c11928da3" targetNamespace="http://schemas.microsoft.com/office/2006/metadata/properties" ma:root="true" ma:fieldsID="d5ee8e1383cfc42dab2acb54d89e8cad" ns2:_="" ns3:_="" ns4:_="">
    <xsd:import namespace="6c30ef60-ae09-4df6-bd4f-77b734f84d8c"/>
    <xsd:import namespace="35a3916d-424d-4b2d-a6b0-3de2c28638dd"/>
    <xsd:import namespace="7a36f6d2-7a7c-4b6c-ab84-a12c11928d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0ef60-ae09-4df6-bd4f-77b734f84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a13977-0e7e-4831-bce9-9a0ddfc7e9ef"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a3916d-424d-4b2d-a6b0-3de2c28638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36f6d2-7a7c-4b6c-ab84-a12c11928da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fe448e-5aa5-4685-8fee-7442d57c42ac}" ma:internalName="TaxCatchAll" ma:showField="CatchAllData" ma:web="35a3916d-424d-4b2d-a6b0-3de2c28638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512CB7-325E-4087-9221-204167137C3B}">
  <ds:schemaRefs/>
</ds:datastoreItem>
</file>

<file path=customXml/itemProps2.xml><?xml version="1.0" encoding="utf-8"?>
<ds:datastoreItem xmlns:ds="http://schemas.openxmlformats.org/officeDocument/2006/customXml" ds:itemID="{5A50426F-CFFB-42E2-9C8F-07A75E64BB8D}">
  <ds:schemaRefs>
    <ds:schemaRef ds:uri="http://schemas.microsoft.com/office/2006/metadata/properties"/>
    <ds:schemaRef ds:uri="http://schemas.microsoft.com/office/infopath/2007/PartnerControls"/>
    <ds:schemaRef ds:uri="6c30ef60-ae09-4df6-bd4f-77b734f84d8c"/>
    <ds:schemaRef ds:uri="7a36f6d2-7a7c-4b6c-ab84-a12c11928da3"/>
  </ds:schemaRefs>
</ds:datastoreItem>
</file>

<file path=customXml/itemProps3.xml><?xml version="1.0" encoding="utf-8"?>
<ds:datastoreItem xmlns:ds="http://schemas.openxmlformats.org/officeDocument/2006/customXml" ds:itemID="{39F54A12-9E5C-4891-B328-9B287813CD59}">
  <ds:schemaRefs/>
</ds:datastoreItem>
</file>

<file path=customXml/itemProps4.xml><?xml version="1.0" encoding="utf-8"?>
<ds:datastoreItem xmlns:ds="http://schemas.openxmlformats.org/officeDocument/2006/customXml" ds:itemID="{0647C833-C4FB-4385-A703-EDFFE42C6B5E}">
  <ds:schemaRefs>
    <ds:schemaRef ds:uri="http://schemas.microsoft.com/sharepoint/v3/contenttype/forms"/>
  </ds:schemaRefs>
</ds:datastoreItem>
</file>

<file path=customXml/itemProps5.xml><?xml version="1.0" encoding="utf-8"?>
<ds:datastoreItem xmlns:ds="http://schemas.openxmlformats.org/officeDocument/2006/customXml" ds:itemID="{387F7661-DFF1-43AC-88B5-DCF848D57AA0}">
  <ds:schemaRefs>
    <ds:schemaRef ds:uri="http://schemas.openxmlformats.org/officeDocument/2006/bibliography"/>
  </ds:schemaRefs>
</ds:datastoreItem>
</file>

<file path=customXml/itemProps6.xml><?xml version="1.0" encoding="utf-8"?>
<ds:datastoreItem xmlns:ds="http://schemas.openxmlformats.org/officeDocument/2006/customXml" ds:itemID="{502D24A0-81B1-4434-A739-240AFFF41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0ef60-ae09-4df6-bd4f-77b734f84d8c"/>
    <ds:schemaRef ds:uri="35a3916d-424d-4b2d-a6b0-3de2c28638dd"/>
    <ds:schemaRef ds:uri="7a36f6d2-7a7c-4b6c-ab84-a12c11928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3c6f2c-219a-4692-97d3-f2b4d80281e7}" enabled="0" method="" siteId="{413c6f2c-219a-4692-97d3-f2b4d80281e7}" removed="1"/>
</clbl:labelList>
</file>

<file path=docProps/app.xml><?xml version="1.0" encoding="utf-8"?>
<Properties xmlns="http://schemas.openxmlformats.org/officeDocument/2006/extended-properties" xmlns:vt="http://schemas.openxmlformats.org/officeDocument/2006/docPropsVTypes">
  <Template>1pzxoltp</Template>
  <TotalTime>1</TotalTime>
  <Pages>6</Pages>
  <Words>1806</Words>
  <Characters>10297</Characters>
  <Application>Microsoft Office Word</Application>
  <DocSecurity>4</DocSecurity>
  <Lines>85</Lines>
  <Paragraphs>24</Paragraphs>
  <ScaleCrop>false</ScaleCrop>
  <Company/>
  <LinksUpToDate>false</LinksUpToDate>
  <CharactersWithSpaces>12079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Brothersen, Tess</dc:creator>
  <cp:keywords/>
  <dc:description/>
  <cp:lastModifiedBy>Rebecca Manson</cp:lastModifiedBy>
  <cp:revision>2</cp:revision>
  <dcterms:created xsi:type="dcterms:W3CDTF">2026-03-09T20:34:00Z</dcterms:created>
  <dcterms:modified xsi:type="dcterms:W3CDTF">2026-03-09T20:34:00Z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stantec</vt:lpwstr>
  </property>
  <property fmtid="{D5CDD505-2E9C-101B-9397-08002B2CF9AE}" pid="3" name="TemplafyTemplateId">
    <vt:lpwstr>1089981207807787444</vt:lpwstr>
  </property>
  <property fmtid="{D5CDD505-2E9C-101B-9397-08002B2CF9AE}" pid="4" name="TemplafyUserProfileId">
    <vt:lpwstr>941169945449595080</vt:lpwstr>
  </property>
  <property fmtid="{D5CDD505-2E9C-101B-9397-08002B2CF9AE}" pid="5" name="TemplafyLanguageCode">
    <vt:lpwstr>en-NZ</vt:lpwstr>
  </property>
  <property fmtid="{D5CDD505-2E9C-101B-9397-08002B2CF9AE}" pid="6" name="TemplafyFromBlank">
    <vt:bool>true</vt:bool>
  </property>
  <property fmtid="{D5CDD505-2E9C-101B-9397-08002B2CF9AE}" pid="7" name="ContentTypeId">
    <vt:lpwstr>0x0101009BCFE6D225E327488290A2BD8115B00F</vt:lpwstr>
  </property>
  <property fmtid="{D5CDD505-2E9C-101B-9397-08002B2CF9AE}" pid="8" name="MediaServiceImageTags">
    <vt:lpwstr/>
  </property>
</Properties>
</file>