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59BF9" w14:textId="7D70368D" w:rsidR="00CD0931" w:rsidRDefault="00CD0931" w:rsidP="00D113C7">
      <w:pPr>
        <w:pStyle w:val="Heading1"/>
      </w:pPr>
      <w:r>
        <w:t>Golden Bar Road Realignment</w:t>
      </w:r>
    </w:p>
    <w:p w14:paraId="4E818BDC" w14:textId="77777777" w:rsidR="00D63E29" w:rsidRDefault="00D63E29" w:rsidP="00D63E29">
      <w:r>
        <w:t xml:space="preserve">Consent numbers correspond to those listed in Table 4.2 of the Assessment of Environmental Effects. </w:t>
      </w:r>
    </w:p>
    <w:p w14:paraId="5ADF51F5" w14:textId="77777777" w:rsidR="00D63E29" w:rsidRPr="00D80D37" w:rsidRDefault="00D63E29" w:rsidP="00D63E29">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54E9ADAB" w14:textId="44581871" w:rsidR="00CD0931" w:rsidRDefault="00D63E29" w:rsidP="00D63E29">
      <w:pPr>
        <w:tabs>
          <w:tab w:val="clear" w:pos="284"/>
          <w:tab w:val="clear" w:pos="567"/>
          <w:tab w:val="clear" w:pos="851"/>
          <w:tab w:val="clear" w:pos="1134"/>
        </w:tabs>
        <w:spacing w:after="0" w:line="240" w:lineRule="auto"/>
        <w:rPr>
          <w:rFonts w:ascii="Proxima Nova Extrabold" w:eastAsiaTheme="majorEastAsia" w:hAnsi="Proxima Nova Extrabold" w:cstheme="majorBidi"/>
          <w:bCs/>
          <w:caps/>
          <w:spacing w:val="16"/>
          <w:sz w:val="24"/>
          <w:szCs w:val="32"/>
        </w:rPr>
      </w:pPr>
      <w:r>
        <w:t>Use document headings to navigate between consents and corresponding appendices.</w:t>
      </w:r>
      <w:r w:rsidR="00CD0931">
        <w:br w:type="page"/>
      </w:r>
    </w:p>
    <w:p w14:paraId="539422B1" w14:textId="22134D59" w:rsidR="001613EB" w:rsidRDefault="001613EB" w:rsidP="001613EB">
      <w:pPr>
        <w:pStyle w:val="Heading2"/>
      </w:pPr>
      <w:r>
        <w:lastRenderedPageBreak/>
        <w:t>RM24.184.</w:t>
      </w:r>
      <w:r w:rsidR="000F1482">
        <w:t>31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1613EB" w:rsidRPr="00DE5F6D" w14:paraId="221B321F" w14:textId="77777777" w:rsidTr="00591B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503D0C4" w14:textId="77777777" w:rsidR="001613EB" w:rsidRPr="00737FEB" w:rsidRDefault="001613EB" w:rsidP="001620BF">
            <w:pPr>
              <w:pStyle w:val="TableHeader"/>
              <w:rPr>
                <w:b/>
              </w:rPr>
            </w:pPr>
            <w:r w:rsidRPr="00737FEB">
              <w:rPr>
                <w:b/>
              </w:rPr>
              <w:t>Condition Number</w:t>
            </w:r>
          </w:p>
        </w:tc>
        <w:tc>
          <w:tcPr>
            <w:tcW w:w="11345" w:type="dxa"/>
          </w:tcPr>
          <w:p w14:paraId="2E6CE1B2" w14:textId="77777777" w:rsidR="001613EB" w:rsidRPr="00737FEB" w:rsidRDefault="001613EB" w:rsidP="001620BF">
            <w:pPr>
              <w:pStyle w:val="TableHeader"/>
              <w:cnfStyle w:val="100000000000" w:firstRow="1" w:lastRow="0" w:firstColumn="0" w:lastColumn="0" w:oddVBand="0" w:evenVBand="0" w:oddHBand="0" w:evenHBand="0" w:firstRowFirstColumn="0" w:firstRowLastColumn="0" w:lastRowFirstColumn="0" w:lastRowLastColumn="0"/>
              <w:rPr>
                <w:b/>
              </w:rPr>
            </w:pPr>
            <w:r w:rsidRPr="00737FEB">
              <w:rPr>
                <w:b/>
              </w:rPr>
              <w:t>Proposed Conditions</w:t>
            </w:r>
          </w:p>
        </w:tc>
      </w:tr>
      <w:tr w:rsidR="001613EB" w14:paraId="3D3A1186" w14:textId="77777777" w:rsidTr="00591B2D">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85E9B8B" w14:textId="6F19FC0E" w:rsidR="001613EB" w:rsidRDefault="001613EB" w:rsidP="001620BF">
            <w:pPr>
              <w:pStyle w:val="TableBody"/>
              <w:rPr>
                <w:b/>
              </w:rPr>
            </w:pPr>
            <w:r>
              <w:rPr>
                <w:b/>
              </w:rPr>
              <w:t>RM24.184.</w:t>
            </w:r>
            <w:r w:rsidR="000F1482">
              <w:rPr>
                <w:b/>
              </w:rPr>
              <w:t>31</w:t>
            </w:r>
          </w:p>
          <w:p w14:paraId="3081D387" w14:textId="77777777" w:rsidR="001613EB" w:rsidRDefault="001613EB" w:rsidP="001620BF">
            <w:pPr>
              <w:pStyle w:val="TableBody"/>
              <w:rPr>
                <w:b/>
              </w:rPr>
            </w:pPr>
            <w:r>
              <w:rPr>
                <w:b/>
              </w:rPr>
              <w:t>Discharge Permit</w:t>
            </w:r>
          </w:p>
          <w:p w14:paraId="7F9CA613" w14:textId="431F4CC5" w:rsidR="001613EB" w:rsidRDefault="00772A6C" w:rsidP="001620BF">
            <w:pPr>
              <w:pStyle w:val="TableBody"/>
              <w:rPr>
                <w:b/>
              </w:rPr>
            </w:pPr>
            <w:r w:rsidRPr="00772A6C">
              <w:rPr>
                <w:b/>
              </w:rPr>
              <w:t>Discharge waste rock and contaminants from waste rock to land for the purpose of constructing the Golden Bar Road realignment</w:t>
            </w:r>
            <w:r w:rsidR="001613EB" w:rsidRPr="00951FE2">
              <w:rPr>
                <w:b/>
              </w:rPr>
              <w:t>.</w:t>
            </w:r>
          </w:p>
          <w:p w14:paraId="379C2468" w14:textId="77777777" w:rsidR="001613EB" w:rsidRPr="004935AE" w:rsidRDefault="001613EB" w:rsidP="001620BF">
            <w:pPr>
              <w:pStyle w:val="TableBody"/>
            </w:pPr>
            <w:r w:rsidRPr="004935AE">
              <w:t>For a term expiring:</w:t>
            </w:r>
            <w:r w:rsidRPr="004935AE">
              <w:tab/>
              <w:t>1 October 2046</w:t>
            </w:r>
          </w:p>
          <w:p w14:paraId="7C2D8D35" w14:textId="77777777" w:rsidR="001613EB" w:rsidRPr="004E150C" w:rsidRDefault="001613EB" w:rsidP="001620BF">
            <w:pPr>
              <w:pStyle w:val="TableBody"/>
            </w:pPr>
            <w:r w:rsidRPr="004E150C">
              <w:t>Location of consent activity:</w:t>
            </w:r>
          </w:p>
          <w:p w14:paraId="7A8F2BE0" w14:textId="6ABE6E9F" w:rsidR="001613EB" w:rsidRPr="004E150C" w:rsidRDefault="001613EB" w:rsidP="001620BF">
            <w:pPr>
              <w:pStyle w:val="TableBody"/>
            </w:pPr>
            <w:r w:rsidRPr="004E150C">
              <w:t xml:space="preserve">Macraes Gold Project, approximately </w:t>
            </w:r>
            <w:r w:rsidR="00E922F7">
              <w:t>3.2</w:t>
            </w:r>
            <w:r w:rsidRPr="004E150C">
              <w:t xml:space="preserve"> kilometres north-east of the intersection of Macraes Road and Red Bank Road, Macraes Flat.</w:t>
            </w:r>
          </w:p>
          <w:p w14:paraId="619339DE" w14:textId="77777777" w:rsidR="001613EB" w:rsidRPr="004E150C" w:rsidRDefault="001613EB" w:rsidP="001620BF">
            <w:pPr>
              <w:pStyle w:val="TableBody"/>
            </w:pPr>
            <w:r w:rsidRPr="004E150C">
              <w:t>Legal description of consent location:</w:t>
            </w:r>
          </w:p>
          <w:p w14:paraId="681FDF79" w14:textId="77777777" w:rsidR="001613EB" w:rsidRPr="00B920A8" w:rsidRDefault="001613EB" w:rsidP="001620BF">
            <w:pPr>
              <w:pStyle w:val="TableBody"/>
            </w:pPr>
            <w:r w:rsidRPr="00B920A8">
              <w:t xml:space="preserve">Section 4 SO 24124; Section 5 SO 24124; Lot 2 DP 21220; Section 36 Block II </w:t>
            </w:r>
            <w:proofErr w:type="spellStart"/>
            <w:r w:rsidRPr="00B920A8">
              <w:t>Highlay</w:t>
            </w:r>
            <w:proofErr w:type="spellEnd"/>
            <w:r w:rsidRPr="00B920A8">
              <w:t xml:space="preserve"> SD; Part Section 6 Block II </w:t>
            </w:r>
            <w:proofErr w:type="spellStart"/>
            <w:r w:rsidRPr="00B920A8">
              <w:t>Highlay</w:t>
            </w:r>
            <w:proofErr w:type="spellEnd"/>
            <w:r w:rsidRPr="00B920A8">
              <w:t xml:space="preserve"> SD; Part Section 8 Block II </w:t>
            </w:r>
            <w:proofErr w:type="spellStart"/>
            <w:r w:rsidRPr="00B920A8">
              <w:t>Highlay</w:t>
            </w:r>
            <w:proofErr w:type="spellEnd"/>
            <w:r w:rsidRPr="00B920A8">
              <w:t xml:space="preserve"> SD; Section 7 Block II </w:t>
            </w:r>
            <w:proofErr w:type="spellStart"/>
            <w:r w:rsidRPr="00B920A8">
              <w:t>Highlay</w:t>
            </w:r>
            <w:proofErr w:type="spellEnd"/>
            <w:r w:rsidRPr="00B920A8">
              <w:t xml:space="preserve"> SD; Section 2, Block II </w:t>
            </w:r>
            <w:proofErr w:type="spellStart"/>
            <w:r w:rsidRPr="00B920A8">
              <w:t>Highlay</w:t>
            </w:r>
            <w:proofErr w:type="spellEnd"/>
            <w:r w:rsidRPr="00B920A8">
              <w:t xml:space="preserve"> SD; Section 27 Block II </w:t>
            </w:r>
            <w:proofErr w:type="spellStart"/>
            <w:r w:rsidRPr="00B920A8">
              <w:t>Highlay</w:t>
            </w:r>
            <w:proofErr w:type="spellEnd"/>
            <w:r w:rsidRPr="00B920A8">
              <w:t xml:space="preserve"> SD; Section 28 Block II </w:t>
            </w:r>
            <w:proofErr w:type="spellStart"/>
            <w:r w:rsidRPr="00B920A8">
              <w:t>Highlay</w:t>
            </w:r>
            <w:proofErr w:type="spellEnd"/>
            <w:r w:rsidRPr="00B920A8">
              <w:t xml:space="preserve"> SD; Section 29 Block II </w:t>
            </w:r>
            <w:proofErr w:type="spellStart"/>
            <w:r w:rsidRPr="00B920A8">
              <w:t>Highlay</w:t>
            </w:r>
            <w:proofErr w:type="spellEnd"/>
            <w:r w:rsidRPr="00B920A8">
              <w:t xml:space="preserve"> SD; Section 30 Block II </w:t>
            </w:r>
            <w:proofErr w:type="spellStart"/>
            <w:r w:rsidRPr="00B920A8">
              <w:t>Highlay</w:t>
            </w:r>
            <w:proofErr w:type="spellEnd"/>
            <w:r w:rsidRPr="00B920A8">
              <w:t xml:space="preserve"> SD; Section 49 Block II </w:t>
            </w:r>
            <w:proofErr w:type="spellStart"/>
            <w:r w:rsidRPr="00B920A8">
              <w:t>Highlay</w:t>
            </w:r>
            <w:proofErr w:type="spellEnd"/>
            <w:r w:rsidRPr="00B920A8">
              <w:t xml:space="preserve"> SD; Part Lot 1 DP 21220; Section 10 SO 24927; Part Section 1 SO 23828; Section 2 SO 23828; Section 12 SO 331188; Section 15 SO 331188; Section 16 SO 331188; Section 4 SO 429137; Road Reserve.</w:t>
            </w:r>
          </w:p>
          <w:p w14:paraId="29CD1F64" w14:textId="17E0665A" w:rsidR="001613EB" w:rsidRDefault="001613EB" w:rsidP="001620BF">
            <w:pPr>
              <w:pStyle w:val="TableBody"/>
            </w:pPr>
            <w:r w:rsidRPr="00703D60">
              <w:t xml:space="preserve">Map reference: </w:t>
            </w:r>
            <w:r w:rsidRPr="00703D60">
              <w:tab/>
              <w:t xml:space="preserve">Within a </w:t>
            </w:r>
            <w:proofErr w:type="gramStart"/>
            <w:r w:rsidR="00703D60" w:rsidRPr="00703D60">
              <w:t>1 kilometre</w:t>
            </w:r>
            <w:proofErr w:type="gramEnd"/>
            <w:r w:rsidR="00703D60" w:rsidRPr="00703D60">
              <w:t xml:space="preserve"> </w:t>
            </w:r>
            <w:r w:rsidRPr="00703D60">
              <w:t>radius of NZTM2000 E1401</w:t>
            </w:r>
            <w:r w:rsidR="00E54465" w:rsidRPr="00703D60">
              <w:t>100</w:t>
            </w:r>
            <w:r w:rsidRPr="00703D60">
              <w:t xml:space="preserve"> N</w:t>
            </w:r>
            <w:r w:rsidR="00703D60" w:rsidRPr="00703D60">
              <w:t>4973</w:t>
            </w:r>
            <w:r w:rsidR="00703D60" w:rsidRPr="00703D60">
              <w:t>500</w:t>
            </w:r>
          </w:p>
        </w:tc>
      </w:tr>
      <w:tr w:rsidR="001613EB" w14:paraId="1BB0381D"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7BF257B" w14:textId="77777777" w:rsidR="001613EB" w:rsidRDefault="001613EB" w:rsidP="001620BF">
            <w:pPr>
              <w:pStyle w:val="TableBody"/>
              <w:rPr>
                <w:b/>
                <w:bCs/>
              </w:rPr>
            </w:pPr>
            <w:r w:rsidRPr="00B0039F">
              <w:rPr>
                <w:b/>
                <w:bCs/>
              </w:rPr>
              <w:t>Conditions</w:t>
            </w:r>
          </w:p>
          <w:p w14:paraId="7B0DDDC9" w14:textId="77777777" w:rsidR="001613EB" w:rsidRPr="00B0039F" w:rsidRDefault="001613EB" w:rsidP="001620BF">
            <w:pPr>
              <w:pStyle w:val="TableBody"/>
              <w:rPr>
                <w:b/>
                <w:bCs/>
              </w:rPr>
            </w:pPr>
            <w:r>
              <w:rPr>
                <w:b/>
                <w:bCs/>
              </w:rPr>
              <w:t>Specific</w:t>
            </w:r>
          </w:p>
        </w:tc>
        <w:tc>
          <w:tcPr>
            <w:tcW w:w="11345" w:type="dxa"/>
            <w:shd w:val="clear" w:color="auto" w:fill="DEEAF6" w:themeFill="accent1" w:themeFillTint="33"/>
          </w:tcPr>
          <w:p w14:paraId="5E025CD5" w14:textId="77777777" w:rsidR="001613EB" w:rsidRDefault="001613EB" w:rsidP="001620BF">
            <w:pPr>
              <w:pStyle w:val="TableBody"/>
              <w:cnfStyle w:val="000000000000" w:firstRow="0" w:lastRow="0" w:firstColumn="0" w:lastColumn="0" w:oddVBand="0" w:evenVBand="0" w:oddHBand="0" w:evenHBand="0" w:firstRowFirstColumn="0" w:firstRowLastColumn="0" w:lastRowFirstColumn="0" w:lastRowLastColumn="0"/>
            </w:pPr>
          </w:p>
        </w:tc>
      </w:tr>
      <w:tr w:rsidR="001613EB" w14:paraId="67A6C459"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65771E" w14:textId="77777777" w:rsidR="001613EB" w:rsidRDefault="001613EB" w:rsidP="001620BF">
            <w:pPr>
              <w:pStyle w:val="TableBody"/>
            </w:pPr>
            <w:r>
              <w:t>1</w:t>
            </w:r>
          </w:p>
        </w:tc>
        <w:tc>
          <w:tcPr>
            <w:tcW w:w="11345" w:type="dxa"/>
            <w:shd w:val="clear" w:color="auto" w:fill="DEEAF6" w:themeFill="accent1" w:themeFillTint="33"/>
          </w:tcPr>
          <w:p w14:paraId="199797C9" w14:textId="338AAA5C" w:rsidR="001613EB" w:rsidRPr="00B82757" w:rsidRDefault="00927C53" w:rsidP="001620BF">
            <w:pPr>
              <w:pStyle w:val="TableBody"/>
              <w:cnfStyle w:val="000000000000" w:firstRow="0" w:lastRow="0" w:firstColumn="0" w:lastColumn="0" w:oddVBand="0" w:evenVBand="0" w:oddHBand="0" w:evenHBand="0" w:firstRowFirstColumn="0" w:firstRowLastColumn="0" w:lastRowFirstColumn="0" w:lastRowLastColumn="0"/>
            </w:pPr>
            <w:r w:rsidRPr="00927C53">
              <w:t xml:space="preserve">This consent authorises the discharge of waste rock to land to construct the </w:t>
            </w:r>
            <w:r>
              <w:t xml:space="preserve">Golden Bar Road Realignment </w:t>
            </w:r>
            <w:r w:rsidRPr="00927C53">
              <w:t xml:space="preserve">at the location shown above and the area marked as </w:t>
            </w:r>
            <w:r>
              <w:t xml:space="preserve">Golden Bar Road Realignment </w:t>
            </w:r>
            <w:r w:rsidRPr="00927C53">
              <w:t xml:space="preserve">in Appendix </w:t>
            </w:r>
            <w:r w:rsidR="00984D92">
              <w:t>I</w:t>
            </w:r>
            <w:r w:rsidRPr="00927C53">
              <w:t xml:space="preserve"> to this consent.</w:t>
            </w:r>
          </w:p>
        </w:tc>
      </w:tr>
      <w:tr w:rsidR="00591B2D" w14:paraId="551810B0"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C36A3EE" w14:textId="3BF6B7B5" w:rsidR="00591B2D" w:rsidRDefault="00984D92" w:rsidP="00591B2D">
            <w:pPr>
              <w:pStyle w:val="TableBody"/>
            </w:pPr>
            <w:r>
              <w:t>2</w:t>
            </w:r>
          </w:p>
        </w:tc>
        <w:tc>
          <w:tcPr>
            <w:tcW w:w="11345" w:type="dxa"/>
            <w:shd w:val="clear" w:color="auto" w:fill="DEEAF6" w:themeFill="accent1" w:themeFillTint="33"/>
          </w:tcPr>
          <w:p w14:paraId="62ACAAC0" w14:textId="77777777" w:rsidR="00591B2D" w:rsidRDefault="00591B2D" w:rsidP="00591B2D">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waste rock to land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151F614B" w14:textId="69397F26" w:rsidR="00591B2D" w:rsidRDefault="00591B2D" w:rsidP="00591B2D">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4477D4">
              <w:t>Macraes Phase 4 Project Resource Consent Application and Assessment of Environmental Effects, including Appendices 1 – 3</w:t>
            </w:r>
            <w:r w:rsidR="00FB0569">
              <w:t>3</w:t>
            </w:r>
            <w:r w:rsidRPr="004477D4">
              <w:t xml:space="preserve">, prepared by Mitchell Daysh Limited, dated </w:t>
            </w:r>
            <w:r w:rsidR="00FB0569">
              <w:t>28 March</w:t>
            </w:r>
            <w:r w:rsidRPr="004477D4">
              <w:t xml:space="preserve"> 2024</w:t>
            </w:r>
            <w:r w:rsidR="00FB0569">
              <w:t xml:space="preserve"> (Updated 18 February 2025</w:t>
            </w:r>
            <w:proofErr w:type="gramStart"/>
            <w:r w:rsidR="00FB0569">
              <w:t>)</w:t>
            </w:r>
            <w:r w:rsidRPr="004477D4">
              <w:t>;</w:t>
            </w:r>
            <w:proofErr w:type="gramEnd"/>
          </w:p>
          <w:p w14:paraId="6FE4300B" w14:textId="77777777" w:rsidR="00591B2D" w:rsidRDefault="00591B2D" w:rsidP="00591B2D">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2013FFDF" w14:textId="50AA1C7D" w:rsidR="00591B2D" w:rsidRPr="00527228" w:rsidRDefault="00FB0569" w:rsidP="00591B2D">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7915D1A1" w14:textId="3A4BDAD0" w:rsidR="00591B2D" w:rsidRDefault="00591B2D" w:rsidP="00591B2D">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1613EB" w:rsidRPr="002B292F" w14:paraId="570435B3"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1171223" w14:textId="77777777" w:rsidR="001613EB" w:rsidRPr="00C75F67" w:rsidRDefault="001613EB" w:rsidP="001620BF">
            <w:pPr>
              <w:pStyle w:val="TableBody"/>
              <w:rPr>
                <w:b/>
                <w:bCs/>
              </w:rPr>
            </w:pPr>
            <w:r w:rsidRPr="00C75F67">
              <w:rPr>
                <w:b/>
                <w:bCs/>
              </w:rPr>
              <w:lastRenderedPageBreak/>
              <w:t>Performance Monitoring</w:t>
            </w:r>
          </w:p>
        </w:tc>
        <w:tc>
          <w:tcPr>
            <w:tcW w:w="11345" w:type="dxa"/>
            <w:shd w:val="clear" w:color="auto" w:fill="DEEAF6" w:themeFill="accent1" w:themeFillTint="33"/>
          </w:tcPr>
          <w:p w14:paraId="4D1FC638" w14:textId="77777777" w:rsidR="001613EB" w:rsidRPr="002B292F" w:rsidRDefault="001613EB" w:rsidP="001620BF">
            <w:pPr>
              <w:pStyle w:val="TableBody"/>
              <w:cnfStyle w:val="000000000000" w:firstRow="0" w:lastRow="0" w:firstColumn="0" w:lastColumn="0" w:oddVBand="0" w:evenVBand="0" w:oddHBand="0" w:evenHBand="0" w:firstRowFirstColumn="0" w:firstRowLastColumn="0" w:lastRowFirstColumn="0" w:lastRowLastColumn="0"/>
            </w:pPr>
          </w:p>
        </w:tc>
      </w:tr>
      <w:tr w:rsidR="001613EB" w:rsidRPr="002B292F" w14:paraId="0D5F9A46"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78CE852" w14:textId="2510FB30" w:rsidR="001613EB" w:rsidRDefault="00984D92" w:rsidP="001620BF">
            <w:pPr>
              <w:pStyle w:val="TableBody"/>
            </w:pPr>
            <w:r>
              <w:t>3</w:t>
            </w:r>
          </w:p>
        </w:tc>
        <w:tc>
          <w:tcPr>
            <w:tcW w:w="11345" w:type="dxa"/>
            <w:shd w:val="clear" w:color="auto" w:fill="DEEAF6" w:themeFill="accent1" w:themeFillTint="33"/>
          </w:tcPr>
          <w:p w14:paraId="53B978E4" w14:textId="3CF9C06A" w:rsidR="00984D92" w:rsidRPr="00781E62" w:rsidRDefault="00B42FC1" w:rsidP="001620BF">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w:t>
            </w:r>
          </w:p>
        </w:tc>
      </w:tr>
      <w:tr w:rsidR="00F52BE6" w:rsidRPr="002B292F" w14:paraId="4AAB2EE5"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7AE21EF" w14:textId="24296E02" w:rsidR="00F52BE6" w:rsidRDefault="00984D92" w:rsidP="00F52BE6">
            <w:pPr>
              <w:pStyle w:val="TableBody"/>
            </w:pPr>
            <w:r>
              <w:t>4</w:t>
            </w:r>
          </w:p>
        </w:tc>
        <w:tc>
          <w:tcPr>
            <w:tcW w:w="11345" w:type="dxa"/>
            <w:shd w:val="clear" w:color="auto" w:fill="DEEAF6" w:themeFill="accent1" w:themeFillTint="33"/>
          </w:tcPr>
          <w:p w14:paraId="1AF02862" w14:textId="22E26149" w:rsidR="00F52BE6" w:rsidRDefault="00F52BE6" w:rsidP="00F52BE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Prior to exercise of this consent, the Consent Holder must submit to the Consent Authority, an Erosion and Sediment Control Plan for the</w:t>
            </w:r>
            <w:r w:rsidR="00755507">
              <w:t xml:space="preserve"> </w:t>
            </w:r>
            <w:r>
              <w:t>Golden Bar Road Realignment</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0A49F918"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52E5B7C1"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51C73D21"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638108E8"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683F9807"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6AB82606" w14:textId="77777777" w:rsidR="00F52BE6" w:rsidRDefault="00F52BE6" w:rsidP="00F52BE6">
            <w:pPr>
              <w:pStyle w:val="TableBody"/>
              <w:numPr>
                <w:ilvl w:val="1"/>
                <w:numId w:val="21"/>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4A1E3F5E" w14:textId="77777777" w:rsidR="00F52BE6" w:rsidRDefault="00F52BE6" w:rsidP="00F52BE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6FB34000" w14:textId="4095B3C4" w:rsidR="00F52BE6" w:rsidRPr="002B292F" w:rsidRDefault="00F52BE6" w:rsidP="00F52BE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F52BE6" w14:paraId="4F17DCDC"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432DA70" w14:textId="36C5B5A7" w:rsidR="00F52BE6" w:rsidRDefault="00755507" w:rsidP="00F52BE6">
            <w:pPr>
              <w:pStyle w:val="TableBody"/>
            </w:pPr>
            <w:r>
              <w:t>5</w:t>
            </w:r>
          </w:p>
        </w:tc>
        <w:tc>
          <w:tcPr>
            <w:tcW w:w="11345" w:type="dxa"/>
            <w:shd w:val="clear" w:color="auto" w:fill="DEEAF6" w:themeFill="accent1" w:themeFillTint="33"/>
          </w:tcPr>
          <w:p w14:paraId="5CF8742E" w14:textId="12343CC1" w:rsidR="00F52BE6" w:rsidRDefault="00F52BE6" w:rsidP="00F52BE6">
            <w:pPr>
              <w:pStyle w:val="TableBody"/>
              <w:numPr>
                <w:ilvl w:val="0"/>
                <w:numId w:val="23"/>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w:t>
            </w:r>
            <w:r w:rsidR="00755507">
              <w:t>Golden Bar Road Realignment</w:t>
            </w:r>
            <w:r>
              <w:t xml:space="preserve"> </w:t>
            </w:r>
            <w:r w:rsidRPr="004D0C13">
              <w:t xml:space="preserve">over the forthcoming year. The </w:t>
            </w:r>
            <w:r>
              <w:t>Consent Holder</w:t>
            </w:r>
            <w:r w:rsidRPr="004D0C13">
              <w:t xml:space="preserve"> may, </w:t>
            </w:r>
            <w:r w:rsidRPr="004D0C13">
              <w:lastRenderedPageBreak/>
              <w:t>at any time, submit to the Consent Authority an amended Project Overview and Annual Work and Rehabilitation Plan. The Project Overview and Annual Work and Rehabilitation Plan must include, but not be limited to</w:t>
            </w:r>
            <w:r w:rsidRPr="002B1D77">
              <w:t>:</w:t>
            </w:r>
          </w:p>
          <w:p w14:paraId="428DEFF6"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5A3B95BE"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3AEC9103"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2083E4A7"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7EE795DC"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156D05CC"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128413BE"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6FF60F13"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4DAD4ECD"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0CB4F4E7"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15240103"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21478152"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4F38E73A"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of proposed rehabilitation </w:t>
            </w:r>
            <w:proofErr w:type="gramStart"/>
            <w:r w:rsidRPr="002B1D77">
              <w:t>methods;</w:t>
            </w:r>
            <w:proofErr w:type="gramEnd"/>
          </w:p>
          <w:p w14:paraId="550B7E00"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34EDAF5A"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1D6CD202"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72C1670C"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009B2CC7" w14:textId="77777777" w:rsidR="00F52BE6" w:rsidRDefault="00F52BE6" w:rsidP="00F52BE6">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5C1173AE"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248FCC8E"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3BA72992"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16F2928B"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72ECA36D" w14:textId="77777777" w:rsidR="00F52BE6" w:rsidRDefault="00F52BE6" w:rsidP="00F52BE6">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7B4690FE" w14:textId="77777777" w:rsidR="00F52BE6" w:rsidRDefault="00F52BE6" w:rsidP="00F52BE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5D355EFA" w14:textId="77777777" w:rsidR="00F52BE6" w:rsidRDefault="00F52BE6" w:rsidP="00F52BE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63897CA7" w14:textId="77777777" w:rsidR="00F52BE6" w:rsidRDefault="00F52BE6" w:rsidP="00F52BE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123F64E6" w14:textId="77777777" w:rsidR="00755507" w:rsidRDefault="00F52BE6" w:rsidP="00F52BE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6AE0D9FE" w14:textId="0B9946D7" w:rsidR="00F52BE6" w:rsidRDefault="00F52BE6" w:rsidP="00F52BE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F3D14">
              <w:lastRenderedPageBreak/>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F52BE6" w:rsidRPr="002A5A99" w14:paraId="32A02ACC"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13CBA44" w14:textId="77777777" w:rsidR="00F52BE6" w:rsidRPr="002A5A99" w:rsidRDefault="00F52BE6" w:rsidP="00F52BE6">
            <w:pPr>
              <w:pStyle w:val="TableBody"/>
              <w:rPr>
                <w:b/>
                <w:bCs/>
              </w:rPr>
            </w:pPr>
            <w:r w:rsidRPr="002A5A99">
              <w:rPr>
                <w:b/>
                <w:bCs/>
              </w:rPr>
              <w:lastRenderedPageBreak/>
              <w:t>General</w:t>
            </w:r>
          </w:p>
        </w:tc>
        <w:tc>
          <w:tcPr>
            <w:tcW w:w="11345" w:type="dxa"/>
            <w:shd w:val="clear" w:color="auto" w:fill="DEEAF6" w:themeFill="accent1" w:themeFillTint="33"/>
          </w:tcPr>
          <w:p w14:paraId="51C2A0D0" w14:textId="77777777" w:rsidR="00F52BE6" w:rsidRPr="002A5A99" w:rsidRDefault="00F52BE6" w:rsidP="00F52BE6">
            <w:pPr>
              <w:pStyle w:val="TableBody"/>
              <w:cnfStyle w:val="000000000000" w:firstRow="0" w:lastRow="0" w:firstColumn="0" w:lastColumn="0" w:oddVBand="0" w:evenVBand="0" w:oddHBand="0" w:evenHBand="0" w:firstRowFirstColumn="0" w:firstRowLastColumn="0" w:lastRowFirstColumn="0" w:lastRowLastColumn="0"/>
            </w:pPr>
          </w:p>
        </w:tc>
      </w:tr>
      <w:tr w:rsidR="00F52BE6" w:rsidRPr="00733621" w14:paraId="1C81119F"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596A8C7" w14:textId="10C7E194" w:rsidR="00F52BE6" w:rsidRDefault="008779D9" w:rsidP="00F52BE6">
            <w:pPr>
              <w:pStyle w:val="TableBody"/>
            </w:pPr>
            <w:r>
              <w:t>6</w:t>
            </w:r>
          </w:p>
        </w:tc>
        <w:tc>
          <w:tcPr>
            <w:tcW w:w="11345" w:type="dxa"/>
            <w:shd w:val="clear" w:color="auto" w:fill="DEEAF6" w:themeFill="accent1" w:themeFillTint="33"/>
          </w:tcPr>
          <w:p w14:paraId="34CFA1DB" w14:textId="58F4A23C" w:rsidR="00F52BE6" w:rsidRPr="00733621" w:rsidRDefault="00F52BE6" w:rsidP="00F52BE6">
            <w:pPr>
              <w:pStyle w:val="TableBody"/>
              <w:cnfStyle w:val="000000000000" w:firstRow="0" w:lastRow="0" w:firstColumn="0" w:lastColumn="0" w:oddVBand="0" w:evenVBand="0" w:oddHBand="0" w:evenHBand="0" w:firstRowFirstColumn="0" w:firstRowLastColumn="0" w:lastRowFirstColumn="0" w:lastRowLastColumn="0"/>
            </w:pPr>
            <w:r>
              <w:t>The Consent Holder must take all steps practical to minimise the release of sediment into water bodies or wetlands.</w:t>
            </w:r>
          </w:p>
        </w:tc>
      </w:tr>
      <w:tr w:rsidR="00A830BD" w:rsidRPr="00733621" w14:paraId="5BF5E9E1"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2980988" w14:textId="6E77EE90" w:rsidR="00A830BD" w:rsidRDefault="008779D9" w:rsidP="00A830BD">
            <w:pPr>
              <w:pStyle w:val="TableBody"/>
            </w:pPr>
            <w:r>
              <w:t>7</w:t>
            </w:r>
          </w:p>
        </w:tc>
        <w:tc>
          <w:tcPr>
            <w:tcW w:w="11345" w:type="dxa"/>
            <w:shd w:val="clear" w:color="auto" w:fill="DEEAF6" w:themeFill="accent1" w:themeFillTint="33"/>
          </w:tcPr>
          <w:p w14:paraId="1DB24B0D" w14:textId="7F892751" w:rsidR="00A830BD" w:rsidRPr="00733621" w:rsidRDefault="00A830BD" w:rsidP="00A830BD">
            <w:pPr>
              <w:pStyle w:val="TableBody"/>
              <w:cnfStyle w:val="000000000000" w:firstRow="0" w:lastRow="0" w:firstColumn="0" w:lastColumn="0" w:oddVBand="0" w:evenVBand="0" w:oddHBand="0" w:evenHBand="0" w:firstRowFirstColumn="0" w:firstRowLastColumn="0" w:lastRowFirstColumn="0" w:lastRowLastColumn="0"/>
            </w:pPr>
            <w:r w:rsidRPr="00FE4314">
              <w:t xml:space="preserve">The </w:t>
            </w:r>
            <w:r>
              <w:t>C</w:t>
            </w:r>
            <w:r w:rsidRPr="00FE4314">
              <w:t>onsent</w:t>
            </w:r>
            <w:r>
              <w:t xml:space="preserve"> H</w:t>
            </w:r>
            <w:r w:rsidRPr="00FE4314">
              <w:t xml:space="preserve">older </w:t>
            </w:r>
            <w:r>
              <w:t xml:space="preserve">must </w:t>
            </w:r>
            <w:r w:rsidRPr="00FE4314">
              <w:t>ensure that the discharge does not give rise to any significant adverse effect on aquatic life.</w:t>
            </w:r>
          </w:p>
        </w:tc>
      </w:tr>
      <w:tr w:rsidR="00A830BD" w:rsidRPr="00733621" w14:paraId="486E605C"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9C2B5E6" w14:textId="5F5C9E76" w:rsidR="00A830BD" w:rsidRDefault="008779D9" w:rsidP="00A830BD">
            <w:pPr>
              <w:pStyle w:val="TableBody"/>
            </w:pPr>
            <w:r>
              <w:t>8</w:t>
            </w:r>
          </w:p>
        </w:tc>
        <w:tc>
          <w:tcPr>
            <w:tcW w:w="11345" w:type="dxa"/>
            <w:shd w:val="clear" w:color="auto" w:fill="DEEAF6" w:themeFill="accent1" w:themeFillTint="33"/>
          </w:tcPr>
          <w:p w14:paraId="2B103261" w14:textId="77777777" w:rsidR="00A830BD" w:rsidRDefault="00A830BD" w:rsidP="00A830BD">
            <w:pPr>
              <w:pStyle w:val="TableBody"/>
              <w:numPr>
                <w:ilvl w:val="0"/>
                <w:numId w:val="28"/>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276978EC"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1450CCBB"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7ACAD0FC"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51C05672" w14:textId="17F0D908"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8779D9">
              <w:t>8</w:t>
            </w:r>
            <w:r w:rsidRPr="00E92FE5">
              <w:t xml:space="preserve">(m) to </w:t>
            </w:r>
            <w:r w:rsidR="008779D9">
              <w:t>8</w:t>
            </w:r>
            <w:r w:rsidRPr="00E92FE5">
              <w:t>(q) of this consent.</w:t>
            </w:r>
          </w:p>
          <w:p w14:paraId="5AC139D7" w14:textId="18745976"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rsidR="008779D9">
              <w:t>8</w:t>
            </w:r>
            <w:r w:rsidRPr="00E92FE5">
              <w:t>(a).</w:t>
            </w:r>
          </w:p>
          <w:p w14:paraId="41D4D28F"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1C9E8F8B"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09F587F0"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2B6CBDC2"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05B87E77"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11D85D8C"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34896DD2"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1746E057" w14:textId="77777777" w:rsidR="00A830BD" w:rsidRDefault="00A830BD" w:rsidP="00A830BD">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15193549" w14:textId="77777777" w:rsidR="00A830BD" w:rsidRDefault="00A830BD" w:rsidP="00A830BD">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031DF688" w14:textId="77777777" w:rsidR="00A830BD" w:rsidRDefault="00A830BD" w:rsidP="00A830BD">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2F877E0C"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7BFB6681"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76985307"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4CB63099"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04733D92"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540DB14D"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2C57B7B5" w14:textId="77777777"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3C2F6156" w14:textId="40705B83"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of the bond to be provided under Condition</w:t>
            </w:r>
            <w:r w:rsidR="008779D9">
              <w:t xml:space="preserve"> 8</w:t>
            </w:r>
            <w:r w:rsidRPr="00C160DB">
              <w:t>(m) must include the amount (if any) considered by the Consent Authority necessary for:</w:t>
            </w:r>
          </w:p>
          <w:p w14:paraId="00B5FE22"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60E30251"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7FDCBE75"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52837C6C"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lastRenderedPageBreak/>
              <w:t>Dealing with any adverse effect on the environment which may become apparent after the surrender or expiry of this consent.</w:t>
            </w:r>
          </w:p>
          <w:p w14:paraId="1949270F"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266C2C8A" w14:textId="1468A67D"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rsidR="008779D9">
              <w:t>8</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1EF5658E" w14:textId="3D71E54F" w:rsidR="00A830BD" w:rsidRDefault="00A830BD" w:rsidP="00A830BD">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t xml:space="preserve">The bond(s) required by Condition </w:t>
            </w:r>
            <w:r w:rsidR="008779D9">
              <w:t>8</w:t>
            </w:r>
            <w:r>
              <w:t>(m) must be provided on the earlier of:</w:t>
            </w:r>
          </w:p>
          <w:p w14:paraId="4745ADA3"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66C63CE5" w14:textId="77777777" w:rsidR="00A830BD" w:rsidRDefault="00A830BD" w:rsidP="00A830BD">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1DC923C8" w14:textId="3BF53769" w:rsidR="00A830BD" w:rsidRPr="00733621" w:rsidRDefault="00A830BD" w:rsidP="00A830BD">
            <w:pPr>
              <w:pStyle w:val="TableBody"/>
              <w:numPr>
                <w:ilvl w:val="0"/>
                <w:numId w:val="28"/>
              </w:numPr>
              <w:ind w:left="460" w:hanging="460"/>
              <w:cnfStyle w:val="000000000000" w:firstRow="0" w:lastRow="0" w:firstColumn="0" w:lastColumn="0" w:oddVBand="0" w:evenVBand="0" w:oddHBand="0" w:evenHBand="0" w:firstRowFirstColumn="0" w:firstRowLastColumn="0" w:lastRowFirstColumn="0" w:lastRowLastColumn="0"/>
            </w:pPr>
            <w:r>
              <w:t xml:space="preserve">Conditions </w:t>
            </w:r>
            <w:r w:rsidR="008779D9">
              <w:t>8</w:t>
            </w:r>
            <w:r>
              <w:t>(c), (d), (e), (h), (</w:t>
            </w:r>
            <w:proofErr w:type="spellStart"/>
            <w:r>
              <w:t>i</w:t>
            </w:r>
            <w:proofErr w:type="spellEnd"/>
            <w:r>
              <w:t xml:space="preserve">), (j) and (k) apply to the bond(s) required by Condition </w:t>
            </w:r>
            <w:r w:rsidR="008779D9">
              <w:t>8</w:t>
            </w:r>
            <w:r>
              <w:t>(m).</w:t>
            </w:r>
          </w:p>
        </w:tc>
      </w:tr>
      <w:tr w:rsidR="00F52BE6" w:rsidRPr="00733621" w14:paraId="3612D174"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7A0EF62" w14:textId="7F380DDF" w:rsidR="00F52BE6" w:rsidRDefault="008779D9" w:rsidP="00F52BE6">
            <w:pPr>
              <w:pStyle w:val="TableBody"/>
            </w:pPr>
            <w:r>
              <w:lastRenderedPageBreak/>
              <w:t>9</w:t>
            </w:r>
          </w:p>
        </w:tc>
        <w:tc>
          <w:tcPr>
            <w:tcW w:w="11345" w:type="dxa"/>
            <w:shd w:val="clear" w:color="auto" w:fill="DEEAF6" w:themeFill="accent1" w:themeFillTint="33"/>
          </w:tcPr>
          <w:p w14:paraId="1830872E" w14:textId="77777777" w:rsidR="00F52BE6" w:rsidRDefault="00F52BE6" w:rsidP="00F52BE6">
            <w:pPr>
              <w:pStyle w:val="TableBody"/>
              <w:cnfStyle w:val="000000000000" w:firstRow="0" w:lastRow="0" w:firstColumn="0" w:lastColumn="0" w:oddVBand="0" w:evenVBand="0" w:oddHBand="0" w:evenHBand="0" w:firstRowFirstColumn="0" w:firstRowLastColumn="0" w:lastRowFirstColumn="0" w:lastRowLastColumn="0"/>
            </w:pPr>
            <w:r w:rsidRPr="006D2E7B">
              <w:t xml:space="preserve">If the </w:t>
            </w:r>
            <w:r>
              <w:t>Consent Holder</w:t>
            </w:r>
            <w:r w:rsidRPr="006D2E7B">
              <w:t>:</w:t>
            </w:r>
          </w:p>
          <w:p w14:paraId="18BEB6D2" w14:textId="77777777" w:rsidR="00F52BE6" w:rsidRDefault="00F52BE6" w:rsidP="00F52BE6">
            <w:pPr>
              <w:pStyle w:val="TableBody"/>
              <w:numPr>
                <w:ilvl w:val="0"/>
                <w:numId w:val="20"/>
              </w:numPr>
              <w:ind w:left="378"/>
              <w:cnfStyle w:val="000000000000" w:firstRow="0" w:lastRow="0" w:firstColumn="0" w:lastColumn="0" w:oddVBand="0" w:evenVBand="0" w:oddHBand="0" w:evenHBand="0" w:firstRowFirstColumn="0" w:firstRowLastColumn="0" w:lastRowFirstColumn="0" w:lastRowLastColumn="0"/>
            </w:pPr>
            <w:r w:rsidRPr="006D2E7B">
              <w:t xml:space="preserve">Discovers koiwi </w:t>
            </w:r>
            <w:proofErr w:type="spellStart"/>
            <w:r w:rsidRPr="006D2E7B">
              <w:t>tangata</w:t>
            </w:r>
            <w:proofErr w:type="spellEnd"/>
            <w:r w:rsidRPr="006D2E7B">
              <w:t xml:space="preserve"> (human skeletal remains), or </w:t>
            </w:r>
            <w:proofErr w:type="spellStart"/>
            <w:r w:rsidRPr="006D2E7B">
              <w:t>Maori</w:t>
            </w:r>
            <w:proofErr w:type="spellEnd"/>
            <w:r w:rsidRPr="006D2E7B">
              <w:t xml:space="preserve"> artefact material, the </w:t>
            </w:r>
            <w:r>
              <w:t>Consent Holder</w:t>
            </w:r>
            <w:r w:rsidRPr="006D2E7B">
              <w:t xml:space="preserve"> shall without delay:</w:t>
            </w:r>
          </w:p>
          <w:p w14:paraId="67785839"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B64DF4">
              <w:t xml:space="preserve">Notify the </w:t>
            </w:r>
            <w:r>
              <w:t>Consent Authority</w:t>
            </w:r>
            <w:r w:rsidRPr="00B64DF4">
              <w:t xml:space="preserve">, </w:t>
            </w:r>
            <w:proofErr w:type="spellStart"/>
            <w:r w:rsidRPr="00B64DF4">
              <w:t>Tangata</w:t>
            </w:r>
            <w:proofErr w:type="spellEnd"/>
            <w:r w:rsidRPr="00B64DF4">
              <w:t xml:space="preserve"> whenua and New Zealand Historic Places Trust and in the case of skeletal remains, the New Zealand </w:t>
            </w:r>
            <w:proofErr w:type="gramStart"/>
            <w:r w:rsidRPr="00B64DF4">
              <w:t>Police</w:t>
            </w:r>
            <w:r w:rsidRPr="006D2E7B">
              <w:t>;</w:t>
            </w:r>
            <w:proofErr w:type="gramEnd"/>
          </w:p>
          <w:p w14:paraId="0EDD7CEB"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B64DF4">
              <w:t xml:space="preserve">Stop work within the immediate vicinity of the discovery to allow a site inspection by the New Zealand Historic Places Trust and the appropriate </w:t>
            </w:r>
            <w:proofErr w:type="spellStart"/>
            <w:r w:rsidRPr="00B64DF4">
              <w:t>runanga</w:t>
            </w:r>
            <w:proofErr w:type="spellEnd"/>
            <w:r w:rsidRPr="00B64DF4">
              <w:t xml:space="preserve"> and their advisors, who shall determine whether the discovery is likely to be extensive; if a thorough site investigation is required and whether an Archaeological Authority is </w:t>
            </w:r>
            <w:proofErr w:type="gramStart"/>
            <w:r w:rsidRPr="00B64DF4">
              <w:t>required</w:t>
            </w:r>
            <w:r w:rsidRPr="006D2E7B">
              <w:t>;</w:t>
            </w:r>
            <w:proofErr w:type="gramEnd"/>
          </w:p>
          <w:p w14:paraId="620E00A9"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AC09F3">
              <w:t xml:space="preserve">Any koiwi </w:t>
            </w:r>
            <w:proofErr w:type="spellStart"/>
            <w:r w:rsidRPr="00AC09F3">
              <w:t>tangata</w:t>
            </w:r>
            <w:proofErr w:type="spellEnd"/>
            <w:r w:rsidRPr="00AC09F3">
              <w:t xml:space="preserve"> discovered shall be handled and removed by tribal elders responsible for the tikanga (custom) appropriate to its removal or preservation</w:t>
            </w:r>
            <w:r>
              <w:t>.</w:t>
            </w:r>
          </w:p>
          <w:p w14:paraId="4E3C4390" w14:textId="77777777" w:rsidR="00F52BE6" w:rsidRDefault="00F52BE6" w:rsidP="00F52BE6">
            <w:pPr>
              <w:pStyle w:val="TableBody"/>
              <w:ind w:left="460"/>
              <w:cnfStyle w:val="000000000000" w:firstRow="0" w:lastRow="0" w:firstColumn="0" w:lastColumn="0" w:oddVBand="0" w:evenVBand="0" w:oddHBand="0" w:evenHBand="0" w:firstRowFirstColumn="0" w:firstRowLastColumn="0" w:lastRowFirstColumn="0" w:lastRowLastColumn="0"/>
            </w:pPr>
            <w:r w:rsidRPr="00C67256">
              <w:t xml:space="preserve">Site work shall recommence following consultation with the </w:t>
            </w:r>
            <w:r>
              <w:t>Consent Authority</w:t>
            </w:r>
            <w:r w:rsidRPr="00C67256">
              <w:t xml:space="preserve">, the New Zealand Historic Places Trust, </w:t>
            </w:r>
            <w:proofErr w:type="spellStart"/>
            <w:r w:rsidRPr="00C67256">
              <w:t>Tangata</w:t>
            </w:r>
            <w:proofErr w:type="spellEnd"/>
            <w:r w:rsidRPr="00C67256">
              <w:t xml:space="preserve"> whenua, and in the case of skeletal remains, the NZ Police, provided that any relevant statutory permissions have been obtained.</w:t>
            </w:r>
          </w:p>
          <w:p w14:paraId="78F8C1ED" w14:textId="77777777" w:rsidR="00F52BE6" w:rsidRDefault="00F52BE6" w:rsidP="00F52BE6">
            <w:pPr>
              <w:pStyle w:val="TableBody"/>
              <w:numPr>
                <w:ilvl w:val="0"/>
                <w:numId w:val="20"/>
              </w:numPr>
              <w:ind w:left="460" w:hanging="425"/>
              <w:cnfStyle w:val="000000000000" w:firstRow="0" w:lastRow="0" w:firstColumn="0" w:lastColumn="0" w:oddVBand="0" w:evenVBand="0" w:oddHBand="0" w:evenHBand="0" w:firstRowFirstColumn="0" w:firstRowLastColumn="0" w:lastRowFirstColumn="0" w:lastRowLastColumn="0"/>
            </w:pPr>
            <w:r w:rsidRPr="00C67256">
              <w:t>Discovers any feature or archaeological material that predates 1900, or heritage material, or disturbs a previously unidentified archaeological or heritage site, the Permit Holder shall without delay:</w:t>
            </w:r>
          </w:p>
          <w:p w14:paraId="7A34A066"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993603">
              <w:t xml:space="preserve">Stop work within the immediate vicinity of the discovery or </w:t>
            </w:r>
            <w:proofErr w:type="gramStart"/>
            <w:r w:rsidRPr="00993603">
              <w:t>disturbance</w:t>
            </w:r>
            <w:r w:rsidRPr="006D2E7B">
              <w:t>;</w:t>
            </w:r>
            <w:proofErr w:type="gramEnd"/>
          </w:p>
          <w:p w14:paraId="4FFA5A45"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993603">
              <w:lastRenderedPageBreak/>
              <w:t xml:space="preserve">Advise the New Zealand Historic Places Trust, and in the case of </w:t>
            </w:r>
            <w:proofErr w:type="spellStart"/>
            <w:r w:rsidRPr="00993603">
              <w:t>Maori</w:t>
            </w:r>
            <w:proofErr w:type="spellEnd"/>
            <w:r w:rsidRPr="00993603">
              <w:t xml:space="preserve"> features or materials, the </w:t>
            </w:r>
            <w:proofErr w:type="spellStart"/>
            <w:r w:rsidRPr="00993603">
              <w:t>Tangata</w:t>
            </w:r>
            <w:proofErr w:type="spellEnd"/>
            <w:r w:rsidRPr="00993603">
              <w:t xml:space="preserve"> whenua, and if required, shall make an application for an Archaeological Authority pursuant to the Historic Places Act 1993</w:t>
            </w:r>
            <w:r w:rsidRPr="006D2E7B">
              <w:t>;</w:t>
            </w:r>
            <w:r>
              <w:t xml:space="preserve"> and</w:t>
            </w:r>
          </w:p>
          <w:p w14:paraId="6E63D79A" w14:textId="77777777" w:rsidR="00F52BE6" w:rsidRDefault="00F52BE6" w:rsidP="00F52BE6">
            <w:pPr>
              <w:pStyle w:val="TableBody"/>
              <w:numPr>
                <w:ilvl w:val="1"/>
                <w:numId w:val="20"/>
              </w:numPr>
              <w:ind w:left="945"/>
              <w:cnfStyle w:val="000000000000" w:firstRow="0" w:lastRow="0" w:firstColumn="0" w:lastColumn="0" w:oddVBand="0" w:evenVBand="0" w:oddHBand="0" w:evenHBand="0" w:firstRowFirstColumn="0" w:firstRowLastColumn="0" w:lastRowFirstColumn="0" w:lastRowLastColumn="0"/>
            </w:pPr>
            <w:r w:rsidRPr="00993603">
              <w:t>Arrange for a suitably qualified archaeologist to undertake a survey of the site</w:t>
            </w:r>
            <w:r>
              <w:t>.</w:t>
            </w:r>
          </w:p>
          <w:p w14:paraId="140C472A" w14:textId="6ACDA5F0" w:rsidR="00F52BE6" w:rsidRPr="00733621" w:rsidRDefault="00F52BE6" w:rsidP="00F52BE6">
            <w:pPr>
              <w:pStyle w:val="TableBody"/>
              <w:ind w:left="460"/>
              <w:cnfStyle w:val="000000000000" w:firstRow="0" w:lastRow="0" w:firstColumn="0" w:lastColumn="0" w:oddVBand="0" w:evenVBand="0" w:oddHBand="0" w:evenHBand="0" w:firstRowFirstColumn="0" w:firstRowLastColumn="0" w:lastRowFirstColumn="0" w:lastRowLastColumn="0"/>
            </w:pPr>
            <w:r w:rsidRPr="007E4779">
              <w:t xml:space="preserve">Site work shall recommence following consultation with the </w:t>
            </w:r>
            <w:r>
              <w:t>Consent Authority</w:t>
            </w:r>
            <w:r w:rsidRPr="007E4779">
              <w:t>.</w:t>
            </w:r>
          </w:p>
        </w:tc>
      </w:tr>
      <w:tr w:rsidR="00F52BE6" w14:paraId="75B577F3"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E8DCA0B" w14:textId="77777777" w:rsidR="00F52BE6" w:rsidRPr="00984BC2" w:rsidRDefault="00F52BE6" w:rsidP="00F52BE6">
            <w:pPr>
              <w:pStyle w:val="TableBody"/>
              <w:rPr>
                <w:b/>
                <w:bCs/>
              </w:rPr>
            </w:pPr>
            <w:r w:rsidRPr="00984BC2">
              <w:rPr>
                <w:b/>
                <w:bCs/>
              </w:rPr>
              <w:lastRenderedPageBreak/>
              <w:t>Review</w:t>
            </w:r>
          </w:p>
        </w:tc>
        <w:tc>
          <w:tcPr>
            <w:tcW w:w="11345" w:type="dxa"/>
            <w:shd w:val="clear" w:color="auto" w:fill="DEEAF6" w:themeFill="accent1" w:themeFillTint="33"/>
          </w:tcPr>
          <w:p w14:paraId="408CD433" w14:textId="77777777" w:rsidR="00F52BE6" w:rsidRPr="00B63A96" w:rsidRDefault="00F52BE6" w:rsidP="00F52BE6">
            <w:pPr>
              <w:pStyle w:val="TableBody"/>
              <w:cnfStyle w:val="000000000000" w:firstRow="0" w:lastRow="0" w:firstColumn="0" w:lastColumn="0" w:oddVBand="0" w:evenVBand="0" w:oddHBand="0" w:evenHBand="0" w:firstRowFirstColumn="0" w:firstRowLastColumn="0" w:lastRowFirstColumn="0" w:lastRowLastColumn="0"/>
            </w:pPr>
          </w:p>
        </w:tc>
      </w:tr>
      <w:tr w:rsidR="00F52BE6" w14:paraId="05DA03D0"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DC793CC" w14:textId="5871ACA7" w:rsidR="00F52BE6" w:rsidRPr="00BF19CA" w:rsidRDefault="00F52BE6" w:rsidP="00F52BE6">
            <w:pPr>
              <w:pStyle w:val="TableBody"/>
            </w:pPr>
            <w:r w:rsidRPr="00BF19CA">
              <w:t>1</w:t>
            </w:r>
            <w:r w:rsidR="008779D9">
              <w:t>0</w:t>
            </w:r>
          </w:p>
        </w:tc>
        <w:tc>
          <w:tcPr>
            <w:tcW w:w="11345" w:type="dxa"/>
            <w:shd w:val="clear" w:color="auto" w:fill="DEEAF6" w:themeFill="accent1" w:themeFillTint="33"/>
          </w:tcPr>
          <w:p w14:paraId="03AB06BC" w14:textId="77777777" w:rsidR="00F52BE6" w:rsidRDefault="00F52BE6" w:rsidP="00F52BE6">
            <w:pPr>
              <w:pStyle w:val="TableBody"/>
              <w:cnfStyle w:val="000000000000" w:firstRow="0" w:lastRow="0" w:firstColumn="0" w:lastColumn="0" w:oddVBand="0" w:evenVBand="0" w:oddHBand="0" w:evenHBand="0" w:firstRowFirstColumn="0" w:firstRowLastColumn="0" w:lastRowFirstColumn="0" w:lastRowLastColumn="0"/>
            </w:pPr>
            <w:r w:rsidRPr="00560715">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532E14E4" w14:textId="77777777" w:rsidR="00F52BE6" w:rsidRDefault="00F52BE6" w:rsidP="00F52BE6">
            <w:pPr>
              <w:pStyle w:val="TableBody"/>
              <w:numPr>
                <w:ilvl w:val="0"/>
                <w:numId w:val="6"/>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29E44A51" w14:textId="429F2667" w:rsidR="00F52BE6" w:rsidRDefault="00F52BE6" w:rsidP="00F52BE6">
            <w:pPr>
              <w:pStyle w:val="TableBody"/>
              <w:numPr>
                <w:ilvl w:val="0"/>
                <w:numId w:val="6"/>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 rules in a</w:t>
            </w:r>
            <w:r w:rsidRPr="00560715">
              <w:t xml:space="preserve"> relevant regional </w:t>
            </w:r>
            <w:proofErr w:type="gramStart"/>
            <w:r w:rsidRPr="00560715">
              <w:t>plan;</w:t>
            </w:r>
            <w:proofErr w:type="gramEnd"/>
          </w:p>
          <w:p w14:paraId="3603D6F3" w14:textId="77777777" w:rsidR="00F52BE6" w:rsidRDefault="00F52BE6" w:rsidP="00F52BE6">
            <w:pPr>
              <w:pStyle w:val="TableBody"/>
              <w:numPr>
                <w:ilvl w:val="0"/>
                <w:numId w:val="6"/>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3B7F0510" w14:textId="16AC8877" w:rsidR="00F52BE6" w:rsidRDefault="00F52BE6" w:rsidP="00F52BE6">
            <w:pPr>
              <w:pStyle w:val="TableBody"/>
              <w:numPr>
                <w:ilvl w:val="0"/>
                <w:numId w:val="6"/>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Amending the monitoring programme set out in accordance with Conditions </w:t>
            </w:r>
            <w:r w:rsidR="008779D9">
              <w:t>4</w:t>
            </w:r>
            <w:r w:rsidRPr="008779D9">
              <w:t xml:space="preserve"> – </w:t>
            </w:r>
            <w:r w:rsidR="008779D9">
              <w:t>5</w:t>
            </w:r>
            <w:r w:rsidRPr="00560715">
              <w:t>; or</w:t>
            </w:r>
          </w:p>
          <w:p w14:paraId="5142AC54" w14:textId="03ADBED8" w:rsidR="00F52BE6" w:rsidRDefault="00F52BE6" w:rsidP="00F52BE6">
            <w:pPr>
              <w:pStyle w:val="TableBody"/>
              <w:numPr>
                <w:ilvl w:val="0"/>
                <w:numId w:val="6"/>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Consent Holder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0E42F5B1" w14:textId="4BB2BC7C" w:rsidR="000D636C" w:rsidRDefault="000D636C" w:rsidP="001613EB">
      <w:pPr>
        <w:tabs>
          <w:tab w:val="clear" w:pos="284"/>
          <w:tab w:val="clear" w:pos="567"/>
          <w:tab w:val="clear" w:pos="851"/>
          <w:tab w:val="clear" w:pos="1134"/>
        </w:tabs>
        <w:spacing w:after="0" w:line="240" w:lineRule="auto"/>
        <w:rPr>
          <w:b/>
          <w:bCs/>
          <w:sz w:val="32"/>
          <w:szCs w:val="32"/>
        </w:rPr>
      </w:pPr>
    </w:p>
    <w:p w14:paraId="22F5BA83" w14:textId="77777777" w:rsidR="000D636C" w:rsidRDefault="000D636C">
      <w:pPr>
        <w:tabs>
          <w:tab w:val="clear" w:pos="284"/>
          <w:tab w:val="clear" w:pos="567"/>
          <w:tab w:val="clear" w:pos="851"/>
          <w:tab w:val="clear" w:pos="1134"/>
        </w:tabs>
        <w:spacing w:after="0" w:line="240" w:lineRule="auto"/>
        <w:rPr>
          <w:b/>
          <w:bCs/>
          <w:sz w:val="32"/>
          <w:szCs w:val="32"/>
        </w:rPr>
      </w:pPr>
      <w:r>
        <w:rPr>
          <w:b/>
          <w:bCs/>
          <w:sz w:val="32"/>
          <w:szCs w:val="32"/>
        </w:rPr>
        <w:br w:type="page"/>
      </w:r>
    </w:p>
    <w:p w14:paraId="1C3C1371" w14:textId="4A06F517" w:rsidR="00844403" w:rsidRDefault="00844403" w:rsidP="00844403">
      <w:pPr>
        <w:pStyle w:val="Heading4"/>
      </w:pPr>
      <w:r>
        <w:lastRenderedPageBreak/>
        <w:t>Appendix I – RM24.184.31</w:t>
      </w:r>
    </w:p>
    <w:p w14:paraId="796CEAC7" w14:textId="1A85C957" w:rsidR="001B024A" w:rsidRDefault="001B024A" w:rsidP="0001037D">
      <w:pPr>
        <w:rPr>
          <w:b/>
          <w:bCs/>
        </w:rPr>
      </w:pPr>
      <w:r>
        <w:rPr>
          <w:b/>
          <w:bCs/>
        </w:rPr>
        <w:t>Golden Bar Road Realignment</w:t>
      </w:r>
      <w:r w:rsidRPr="00F7796A">
        <w:rPr>
          <w:b/>
          <w:bCs/>
        </w:rPr>
        <w:t xml:space="preserve"> Location Plan </w:t>
      </w:r>
    </w:p>
    <w:p w14:paraId="39D844D1" w14:textId="1F8EBB63" w:rsidR="001613EB" w:rsidRDefault="009F5486" w:rsidP="009F5486">
      <w:pPr>
        <w:pStyle w:val="TableHeader"/>
      </w:pPr>
      <w:r>
        <w:rPr>
          <w:noProof/>
        </w:rPr>
        <w:drawing>
          <wp:inline distT="0" distB="0" distL="0" distR="0" wp14:anchorId="223133EC" wp14:editId="4C85D730">
            <wp:extent cx="3399361" cy="4810125"/>
            <wp:effectExtent l="0" t="0" r="0" b="0"/>
            <wp:docPr id="123944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448" cy="4830058"/>
                    </a:xfrm>
                    <a:prstGeom prst="rect">
                      <a:avLst/>
                    </a:prstGeom>
                    <a:noFill/>
                  </pic:spPr>
                </pic:pic>
              </a:graphicData>
            </a:graphic>
          </wp:inline>
        </w:drawing>
      </w:r>
      <w:r w:rsidR="001613EB">
        <w:br w:type="page"/>
      </w:r>
    </w:p>
    <w:p w14:paraId="437D6310" w14:textId="55D57B57" w:rsidR="00737FEB" w:rsidRDefault="00CD0931" w:rsidP="00D113C7">
      <w:pPr>
        <w:pStyle w:val="Heading1"/>
      </w:pPr>
      <w:r>
        <w:lastRenderedPageBreak/>
        <w:t>Northern Gully Waste Rock Stack Rehandle</w:t>
      </w:r>
    </w:p>
    <w:p w14:paraId="5A42A86C" w14:textId="77777777" w:rsidR="00D63E29" w:rsidRDefault="00D63E29" w:rsidP="00D63E29">
      <w:r>
        <w:t xml:space="preserve">Consent numbers correspond to those listed in Table 4.2 of the Assessment of Environmental Effects. </w:t>
      </w:r>
    </w:p>
    <w:p w14:paraId="4A441BDD" w14:textId="77777777" w:rsidR="00D63E29" w:rsidRPr="00D80D37" w:rsidRDefault="00D63E29" w:rsidP="00D63E29">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79E98926" w14:textId="31EDC4F4" w:rsidR="00737FEB" w:rsidRDefault="00D63E29" w:rsidP="00D63E29">
      <w:pPr>
        <w:tabs>
          <w:tab w:val="clear" w:pos="284"/>
          <w:tab w:val="clear" w:pos="567"/>
          <w:tab w:val="clear" w:pos="851"/>
          <w:tab w:val="clear" w:pos="1134"/>
        </w:tabs>
        <w:spacing w:after="0" w:line="240" w:lineRule="auto"/>
        <w:rPr>
          <w:rFonts w:ascii="Proxima Nova Extrabold" w:eastAsiaTheme="majorEastAsia" w:hAnsi="Proxima Nova Extrabold" w:cstheme="majorBidi"/>
          <w:bCs/>
          <w:caps/>
          <w:spacing w:val="16"/>
          <w:sz w:val="24"/>
          <w:szCs w:val="32"/>
        </w:rPr>
      </w:pPr>
      <w:r>
        <w:t>Use document headings to navigate between consents and corresponding appendices.</w:t>
      </w:r>
      <w:r w:rsidR="00737FEB">
        <w:br w:type="page"/>
      </w:r>
    </w:p>
    <w:p w14:paraId="5778F17F" w14:textId="596EA6D3" w:rsidR="00737FEB" w:rsidRPr="00737FEB" w:rsidRDefault="00737FEB" w:rsidP="00737FEB">
      <w:pPr>
        <w:pStyle w:val="Heading2"/>
      </w:pPr>
      <w:r w:rsidRPr="005244D0">
        <w:lastRenderedPageBreak/>
        <w:t>RM24.184.</w:t>
      </w:r>
      <w:r w:rsidR="0069400C" w:rsidRPr="005244D0">
        <w:t>32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737FEB" w:rsidRPr="00737FEB" w14:paraId="377F45B1" w14:textId="77777777" w:rsidTr="005D4EF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24CBA023" w14:textId="77777777" w:rsidR="00737FEB" w:rsidRPr="00737FEB" w:rsidRDefault="00737FEB" w:rsidP="00CE1EE7">
            <w:pPr>
              <w:pStyle w:val="TableHeader"/>
              <w:rPr>
                <w:b/>
              </w:rPr>
            </w:pPr>
            <w:r w:rsidRPr="00737FEB">
              <w:rPr>
                <w:b/>
              </w:rPr>
              <w:t>Condition Number</w:t>
            </w:r>
          </w:p>
        </w:tc>
        <w:tc>
          <w:tcPr>
            <w:tcW w:w="11345" w:type="dxa"/>
          </w:tcPr>
          <w:p w14:paraId="32CB2CB7" w14:textId="77777777" w:rsidR="00737FEB" w:rsidRPr="00737FEB" w:rsidRDefault="00737FEB"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737FEB">
              <w:rPr>
                <w:b/>
              </w:rPr>
              <w:t>Proposed Conditions</w:t>
            </w:r>
          </w:p>
        </w:tc>
      </w:tr>
      <w:tr w:rsidR="00737FEB" w14:paraId="31ADA4E6"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8A16FA5" w14:textId="11ACCB50" w:rsidR="00737FEB" w:rsidRDefault="00737FEB" w:rsidP="00CE1EE7">
            <w:pPr>
              <w:pStyle w:val="TableBody"/>
              <w:rPr>
                <w:b/>
              </w:rPr>
            </w:pPr>
            <w:r>
              <w:rPr>
                <w:b/>
              </w:rPr>
              <w:t>RM24.184.</w:t>
            </w:r>
            <w:r w:rsidR="0069400C">
              <w:rPr>
                <w:b/>
              </w:rPr>
              <w:t>32</w:t>
            </w:r>
          </w:p>
          <w:p w14:paraId="5444C656" w14:textId="77777777" w:rsidR="00737FEB" w:rsidRDefault="00737FEB" w:rsidP="00CE1EE7">
            <w:pPr>
              <w:pStyle w:val="TableBody"/>
              <w:rPr>
                <w:b/>
              </w:rPr>
            </w:pPr>
            <w:r>
              <w:rPr>
                <w:b/>
              </w:rPr>
              <w:t>Discharge Permit</w:t>
            </w:r>
          </w:p>
          <w:p w14:paraId="6D79B053" w14:textId="4E438E23" w:rsidR="00737FEB" w:rsidRDefault="005522ED" w:rsidP="00CE1EE7">
            <w:pPr>
              <w:pStyle w:val="TableBody"/>
              <w:rPr>
                <w:b/>
              </w:rPr>
            </w:pPr>
            <w:r w:rsidRPr="005522ED">
              <w:rPr>
                <w:b/>
              </w:rPr>
              <w:t>To discharge silt and sediment to water in Northern Gully silt pond for the purpose of excavating waste rock from Northern Gully Waste Rock Stack</w:t>
            </w:r>
            <w:r w:rsidR="00737FEB" w:rsidRPr="00951FE2">
              <w:rPr>
                <w:b/>
              </w:rPr>
              <w:t>.</w:t>
            </w:r>
          </w:p>
          <w:p w14:paraId="706E4D3F" w14:textId="15CF59CC" w:rsidR="00737FEB" w:rsidRPr="00E30B2D" w:rsidRDefault="00737FEB" w:rsidP="00CE1EE7">
            <w:pPr>
              <w:pStyle w:val="TableBody"/>
            </w:pPr>
            <w:r w:rsidRPr="00E30B2D">
              <w:t>For a term expiring:</w:t>
            </w:r>
            <w:r w:rsidRPr="00E30B2D">
              <w:tab/>
              <w:t xml:space="preserve">1 </w:t>
            </w:r>
            <w:r w:rsidR="004011F7">
              <w:t>August</w:t>
            </w:r>
            <w:r w:rsidRPr="00E30B2D">
              <w:t xml:space="preserve"> 20</w:t>
            </w:r>
            <w:r w:rsidR="004011F7">
              <w:t>39</w:t>
            </w:r>
          </w:p>
          <w:p w14:paraId="529655B5" w14:textId="77777777" w:rsidR="00737FEB" w:rsidRPr="00B426E6" w:rsidRDefault="00737FEB" w:rsidP="00CE1EE7">
            <w:pPr>
              <w:pStyle w:val="TableBody"/>
            </w:pPr>
            <w:r w:rsidRPr="00B426E6">
              <w:t>Location of consent activity:</w:t>
            </w:r>
          </w:p>
          <w:p w14:paraId="5C1259BC" w14:textId="77777777" w:rsidR="00B426E6" w:rsidRDefault="00B426E6" w:rsidP="00CE1EE7">
            <w:pPr>
              <w:pStyle w:val="TableBody"/>
            </w:pPr>
            <w:r w:rsidRPr="00B426E6">
              <w:t xml:space="preserve">Northern Gully Silt Pond, approximately 2.8 kilometres north of the intersection of Golden Point Road and Macraes Road, Macraes. </w:t>
            </w:r>
          </w:p>
          <w:p w14:paraId="299C318B" w14:textId="048E2447" w:rsidR="00737FEB" w:rsidRPr="00B426E6" w:rsidRDefault="00737FEB" w:rsidP="00CE1EE7">
            <w:pPr>
              <w:pStyle w:val="TableBody"/>
            </w:pPr>
            <w:r w:rsidRPr="00B426E6">
              <w:t>Legal description of consent location:</w:t>
            </w:r>
          </w:p>
          <w:p w14:paraId="46CBE6C4" w14:textId="7EB2FA75" w:rsidR="00B34E64" w:rsidRDefault="00B34E64" w:rsidP="00CE1EE7">
            <w:pPr>
              <w:pStyle w:val="TableBody"/>
            </w:pPr>
            <w:r w:rsidRPr="00B34E64">
              <w:t>Section 29 Survey Office Plan 459659</w:t>
            </w:r>
          </w:p>
          <w:p w14:paraId="009D680F" w14:textId="7CE19C78" w:rsidR="00737FEB" w:rsidRDefault="00737FEB" w:rsidP="00CE1EE7">
            <w:pPr>
              <w:pStyle w:val="TableBody"/>
            </w:pPr>
            <w:r w:rsidRPr="00981059">
              <w:t xml:space="preserve">Map reference: </w:t>
            </w:r>
            <w:r w:rsidRPr="00981059">
              <w:tab/>
              <w:t xml:space="preserve">Within a </w:t>
            </w:r>
            <w:r w:rsidR="00160B82">
              <w:t>100 m</w:t>
            </w:r>
            <w:r w:rsidRPr="00981059">
              <w:t xml:space="preserve"> radius of </w:t>
            </w:r>
            <w:r w:rsidR="00981059" w:rsidRPr="00981059">
              <w:t>NZTM 2000 E1399</w:t>
            </w:r>
            <w:r w:rsidR="00160B82">
              <w:t>800</w:t>
            </w:r>
            <w:r w:rsidR="00981059" w:rsidRPr="00981059">
              <w:t xml:space="preserve"> N4974</w:t>
            </w:r>
            <w:r w:rsidR="00160B82">
              <w:t>800</w:t>
            </w:r>
          </w:p>
        </w:tc>
      </w:tr>
      <w:tr w:rsidR="00737FEB" w14:paraId="2404BCBA"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D9BCDCA" w14:textId="77777777" w:rsidR="00737FEB" w:rsidRDefault="00737FEB" w:rsidP="00CE1EE7">
            <w:pPr>
              <w:pStyle w:val="TableBody"/>
              <w:rPr>
                <w:b/>
                <w:bCs/>
              </w:rPr>
            </w:pPr>
            <w:r w:rsidRPr="00B0039F">
              <w:rPr>
                <w:b/>
                <w:bCs/>
              </w:rPr>
              <w:t>Conditions</w:t>
            </w:r>
          </w:p>
          <w:p w14:paraId="0D32B99B" w14:textId="77777777" w:rsidR="00737FEB" w:rsidRPr="00B0039F" w:rsidRDefault="00737FEB" w:rsidP="00CE1EE7">
            <w:pPr>
              <w:pStyle w:val="TableBody"/>
              <w:rPr>
                <w:b/>
                <w:bCs/>
              </w:rPr>
            </w:pPr>
            <w:r>
              <w:rPr>
                <w:b/>
                <w:bCs/>
              </w:rPr>
              <w:t>Specific</w:t>
            </w:r>
          </w:p>
        </w:tc>
        <w:tc>
          <w:tcPr>
            <w:tcW w:w="11345" w:type="dxa"/>
            <w:shd w:val="clear" w:color="auto" w:fill="DEEAF6" w:themeFill="accent1" w:themeFillTint="33"/>
          </w:tcPr>
          <w:p w14:paraId="6E072AE0" w14:textId="77777777" w:rsidR="00737FEB" w:rsidRDefault="00737FEB" w:rsidP="00CE1EE7">
            <w:pPr>
              <w:pStyle w:val="TableBody"/>
              <w:cnfStyle w:val="000000000000" w:firstRow="0" w:lastRow="0" w:firstColumn="0" w:lastColumn="0" w:oddVBand="0" w:evenVBand="0" w:oddHBand="0" w:evenHBand="0" w:firstRowFirstColumn="0" w:firstRowLastColumn="0" w:lastRowFirstColumn="0" w:lastRowLastColumn="0"/>
            </w:pPr>
          </w:p>
        </w:tc>
      </w:tr>
      <w:tr w:rsidR="00737FEB" w14:paraId="652B8866"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6DD9F64" w14:textId="0BB760B3" w:rsidR="00737FEB" w:rsidRPr="00B45B3E" w:rsidRDefault="00C33D98" w:rsidP="00CE1EE7">
            <w:pPr>
              <w:pStyle w:val="TableBody"/>
            </w:pPr>
            <w:r w:rsidRPr="00B45B3E">
              <w:t>1</w:t>
            </w:r>
          </w:p>
        </w:tc>
        <w:tc>
          <w:tcPr>
            <w:tcW w:w="11345" w:type="dxa"/>
            <w:shd w:val="clear" w:color="auto" w:fill="DEEAF6" w:themeFill="accent1" w:themeFillTint="33"/>
          </w:tcPr>
          <w:p w14:paraId="6F387D4B" w14:textId="39EC3B1D" w:rsidR="00737FEB" w:rsidRPr="00B45B3E" w:rsidRDefault="00C33D98" w:rsidP="00CE1EE7">
            <w:pPr>
              <w:pStyle w:val="TableBody"/>
              <w:cnfStyle w:val="000000000000" w:firstRow="0" w:lastRow="0" w:firstColumn="0" w:lastColumn="0" w:oddVBand="0" w:evenVBand="0" w:oddHBand="0" w:evenHBand="0" w:firstRowFirstColumn="0" w:firstRowLastColumn="0" w:lastRowFirstColumn="0" w:lastRowLastColumn="0"/>
            </w:pPr>
            <w:r w:rsidRPr="00B45B3E">
              <w:t xml:space="preserve">This consent shall be exercised together with Discharge Permit </w:t>
            </w:r>
            <w:r w:rsidR="00BE745D" w:rsidRPr="00B45B3E">
              <w:t>RM20.424.03</w:t>
            </w:r>
            <w:r w:rsidRPr="00B45B3E">
              <w:t xml:space="preserve">, </w:t>
            </w:r>
            <w:r w:rsidR="004011F7" w:rsidRPr="00B45B3E">
              <w:t xml:space="preserve">Water Permit </w:t>
            </w:r>
            <w:r w:rsidR="007F6398" w:rsidRPr="00B45B3E">
              <w:t xml:space="preserve">2004.082, </w:t>
            </w:r>
            <w:r w:rsidR="004011F7" w:rsidRPr="00B45B3E">
              <w:t xml:space="preserve">Water Permit </w:t>
            </w:r>
            <w:r w:rsidR="007F6398" w:rsidRPr="00B45B3E">
              <w:t xml:space="preserve">2004.083, </w:t>
            </w:r>
            <w:r w:rsidR="00B45B3E" w:rsidRPr="00B45B3E">
              <w:t xml:space="preserve">Water Permit </w:t>
            </w:r>
            <w:r w:rsidR="007F6398" w:rsidRPr="00B45B3E">
              <w:t xml:space="preserve">2004.085, </w:t>
            </w:r>
            <w:r w:rsidR="00FF4B63" w:rsidRPr="00B45B3E">
              <w:t xml:space="preserve">Discharge Permit </w:t>
            </w:r>
            <w:r w:rsidR="007F6398" w:rsidRPr="00B45B3E">
              <w:t>2004.092</w:t>
            </w:r>
            <w:r w:rsidRPr="00B45B3E">
              <w:t>, and any subsequent variations to these consents.</w:t>
            </w:r>
          </w:p>
        </w:tc>
      </w:tr>
      <w:tr w:rsidR="00B201DF" w14:paraId="30DD8652"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1CAF75" w14:textId="0A799D34" w:rsidR="00B201DF" w:rsidRDefault="00C33D98" w:rsidP="00B201DF">
            <w:pPr>
              <w:pStyle w:val="TableBody"/>
            </w:pPr>
            <w:r>
              <w:t>2</w:t>
            </w:r>
          </w:p>
        </w:tc>
        <w:tc>
          <w:tcPr>
            <w:tcW w:w="11345" w:type="dxa"/>
            <w:shd w:val="clear" w:color="auto" w:fill="DEEAF6" w:themeFill="accent1" w:themeFillTint="33"/>
          </w:tcPr>
          <w:p w14:paraId="6707CB9E" w14:textId="22325C1A" w:rsidR="00B201DF" w:rsidRDefault="00B201DF" w:rsidP="00B201DF">
            <w:pPr>
              <w:pStyle w:val="TableBody"/>
              <w:cnfStyle w:val="000000000000" w:firstRow="0" w:lastRow="0" w:firstColumn="0" w:lastColumn="0" w:oddVBand="0" w:evenVBand="0" w:oddHBand="0" w:evenHBand="0" w:firstRowFirstColumn="0" w:firstRowLastColumn="0" w:lastRowFirstColumn="0" w:lastRowLastColumn="0"/>
            </w:pPr>
            <w:r w:rsidRPr="00C9795C">
              <w:t xml:space="preserve">The </w:t>
            </w:r>
            <w:r>
              <w:t xml:space="preserve">discharge of </w:t>
            </w:r>
            <w:r w:rsidR="00C1217E">
              <w:t xml:space="preserve">silt and sediment </w:t>
            </w:r>
            <w:r>
              <w:t>m</w:t>
            </w:r>
            <w:r w:rsidRPr="00C9795C">
              <w:t>ust be carried out in accordance with the plans and all information submitted with the application, detailed below, and all referenced by the Consent Authority as consent number RM2</w:t>
            </w:r>
            <w:r>
              <w:t>4</w:t>
            </w:r>
            <w:r w:rsidRPr="00C9795C">
              <w:t>.</w:t>
            </w:r>
            <w:r>
              <w:t>184</w:t>
            </w:r>
            <w:r w:rsidRPr="00C9795C">
              <w:t>.</w:t>
            </w:r>
          </w:p>
          <w:p w14:paraId="40E3E8FE" w14:textId="5FEBFA18" w:rsidR="002D2A5C" w:rsidRDefault="002D2A5C" w:rsidP="002D2A5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4477D4">
              <w:t>Macraes Phase 4 Project Resource Consent Application and Assessment of Environmental Effects, including Appendices 1 – 3</w:t>
            </w:r>
            <w:r w:rsidR="00FB0569">
              <w:t>3</w:t>
            </w:r>
            <w:r w:rsidRPr="004477D4">
              <w:t xml:space="preserve">, prepared by Mitchell Daysh Limited, dated </w:t>
            </w:r>
            <w:r w:rsidR="00FB0569">
              <w:t>28 March</w:t>
            </w:r>
            <w:r w:rsidRPr="004477D4">
              <w:t xml:space="preserve"> 2024</w:t>
            </w:r>
            <w:r w:rsidR="00FB0569">
              <w:t xml:space="preserve"> </w:t>
            </w:r>
            <w:r w:rsidR="000B5031">
              <w:t>(</w:t>
            </w:r>
            <w:r w:rsidR="00FB0569">
              <w:t>Updated</w:t>
            </w:r>
            <w:r w:rsidR="000B5031">
              <w:t xml:space="preserve"> 18 February 2025</w:t>
            </w:r>
            <w:proofErr w:type="gramStart"/>
            <w:r w:rsidR="000B5031">
              <w:t>)</w:t>
            </w:r>
            <w:r w:rsidRPr="004477D4">
              <w:t>;</w:t>
            </w:r>
            <w:proofErr w:type="gramEnd"/>
          </w:p>
          <w:p w14:paraId="026E1FAF" w14:textId="77777777" w:rsidR="002D2A5C" w:rsidRDefault="002D2A5C" w:rsidP="002D2A5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55C23405" w14:textId="6E34B3FF" w:rsidR="002D2A5C" w:rsidRPr="00527228" w:rsidRDefault="000B5031" w:rsidP="002D2A5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318405C1" w14:textId="16528D8C" w:rsidR="00B201DF" w:rsidRDefault="002D2A5C" w:rsidP="002D2A5C">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t xml:space="preserve"> will</w:t>
            </w:r>
            <w:r w:rsidRPr="002644A3">
              <w:t xml:space="preserve"> prevail.</w:t>
            </w:r>
          </w:p>
        </w:tc>
      </w:tr>
      <w:tr w:rsidR="00A816E4" w14:paraId="1CAB1A57"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A4C6324" w14:textId="3762A006" w:rsidR="00A816E4" w:rsidRDefault="00A816E4" w:rsidP="00B201DF">
            <w:pPr>
              <w:pStyle w:val="TableBody"/>
            </w:pPr>
            <w:r>
              <w:t>3</w:t>
            </w:r>
          </w:p>
        </w:tc>
        <w:tc>
          <w:tcPr>
            <w:tcW w:w="11345" w:type="dxa"/>
            <w:shd w:val="clear" w:color="auto" w:fill="DEEAF6" w:themeFill="accent1" w:themeFillTint="33"/>
          </w:tcPr>
          <w:p w14:paraId="4F842C7A" w14:textId="7ACF6013" w:rsidR="00A816E4" w:rsidRPr="0086298B" w:rsidRDefault="00A816E4" w:rsidP="00B201DF">
            <w:pPr>
              <w:pStyle w:val="TableBody"/>
              <w:cnfStyle w:val="000000000000" w:firstRow="0" w:lastRow="0" w:firstColumn="0" w:lastColumn="0" w:oddVBand="0" w:evenVBand="0" w:oddHBand="0" w:evenHBand="0" w:firstRowFirstColumn="0" w:firstRowLastColumn="0" w:lastRowFirstColumn="0" w:lastRowLastColumn="0"/>
            </w:pPr>
            <w:r>
              <w:t>The discharge shall occur within and immediately downstream of the area marked North</w:t>
            </w:r>
            <w:r w:rsidR="00A96240">
              <w:t xml:space="preserve">ern Gully </w:t>
            </w:r>
            <w:r>
              <w:t>Waste Rock Stack shown on Appendix I attached.</w:t>
            </w:r>
          </w:p>
        </w:tc>
      </w:tr>
      <w:tr w:rsidR="00B201DF" w14:paraId="675E4159"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D76BD06" w14:textId="25FF32C9" w:rsidR="00B201DF" w:rsidRDefault="00A816E4" w:rsidP="00B201DF">
            <w:pPr>
              <w:pStyle w:val="TableBody"/>
            </w:pPr>
            <w:r>
              <w:t>4</w:t>
            </w:r>
          </w:p>
        </w:tc>
        <w:tc>
          <w:tcPr>
            <w:tcW w:w="11345" w:type="dxa"/>
            <w:shd w:val="clear" w:color="auto" w:fill="DEEAF6" w:themeFill="accent1" w:themeFillTint="33"/>
          </w:tcPr>
          <w:p w14:paraId="0F3E62BA" w14:textId="7A20FE60" w:rsidR="00B201DF" w:rsidRDefault="00F368BE" w:rsidP="00B201DF">
            <w:pPr>
              <w:pStyle w:val="TableBody"/>
              <w:cnfStyle w:val="000000000000" w:firstRow="0" w:lastRow="0" w:firstColumn="0" w:lastColumn="0" w:oddVBand="0" w:evenVBand="0" w:oddHBand="0" w:evenHBand="0" w:firstRowFirstColumn="0" w:firstRowLastColumn="0" w:lastRowFirstColumn="0" w:lastRowLastColumn="0"/>
            </w:pPr>
            <w:r w:rsidRPr="0086298B">
              <w:t>No contaminants other than silt and sediment shall be discharged.</w:t>
            </w:r>
          </w:p>
        </w:tc>
      </w:tr>
      <w:tr w:rsidR="00B201DF" w14:paraId="1CE263C9"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5FDF3FC" w14:textId="607E61AB" w:rsidR="00B201DF" w:rsidRDefault="00A816E4" w:rsidP="00B201DF">
            <w:pPr>
              <w:pStyle w:val="TableBody"/>
            </w:pPr>
            <w:r>
              <w:t>5</w:t>
            </w:r>
          </w:p>
        </w:tc>
        <w:tc>
          <w:tcPr>
            <w:tcW w:w="11345" w:type="dxa"/>
            <w:shd w:val="clear" w:color="auto" w:fill="DEEAF6" w:themeFill="accent1" w:themeFillTint="33"/>
          </w:tcPr>
          <w:p w14:paraId="1A85DFAB" w14:textId="59B22B5C" w:rsidR="00B201DF" w:rsidRDefault="00B65544" w:rsidP="00B201DF">
            <w:pPr>
              <w:pStyle w:val="TableBody"/>
              <w:cnfStyle w:val="000000000000" w:firstRow="0" w:lastRow="0" w:firstColumn="0" w:lastColumn="0" w:oddVBand="0" w:evenVBand="0" w:oddHBand="0" w:evenHBand="0" w:firstRowFirstColumn="0" w:firstRowLastColumn="0" w:lastRowFirstColumn="0" w:lastRowLastColumn="0"/>
            </w:pPr>
            <w:r>
              <w:t>The Consent Holder must take all practicable steps to minimise the release of sediment into water.</w:t>
            </w:r>
          </w:p>
        </w:tc>
      </w:tr>
      <w:tr w:rsidR="005A2588" w14:paraId="62471BA9"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EBEEE88" w14:textId="21236892" w:rsidR="005A2588" w:rsidRDefault="00A816E4" w:rsidP="005A2588">
            <w:pPr>
              <w:pStyle w:val="TableBody"/>
            </w:pPr>
            <w:r>
              <w:t>6</w:t>
            </w:r>
          </w:p>
        </w:tc>
        <w:tc>
          <w:tcPr>
            <w:tcW w:w="11345" w:type="dxa"/>
            <w:shd w:val="clear" w:color="auto" w:fill="DEEAF6" w:themeFill="accent1" w:themeFillTint="33"/>
          </w:tcPr>
          <w:p w14:paraId="6E2E3AF0" w14:textId="77777777" w:rsidR="006B4E9C" w:rsidRDefault="005A2588" w:rsidP="0025503D">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Prior to the expiry of this consent, the </w:t>
            </w:r>
            <w:r>
              <w:t>Consent Holder</w:t>
            </w:r>
            <w:r w:rsidRPr="00F7461A">
              <w:t xml:space="preserve"> must ensure that the whole of the waste rock stack has been rehabilitate</w:t>
            </w:r>
            <w:r>
              <w:t xml:space="preserve">d. The land </w:t>
            </w:r>
            <w:r w:rsidR="006B4E9C">
              <w:t>will be rehabilitated as follows:</w:t>
            </w:r>
          </w:p>
          <w:p w14:paraId="794F59EC" w14:textId="3B6ABA3D" w:rsidR="0025503D" w:rsidRPr="00CC40CA" w:rsidRDefault="0025503D" w:rsidP="0025503D">
            <w:pPr>
              <w:pStyle w:val="TableBody"/>
              <w:numPr>
                <w:ilvl w:val="1"/>
                <w:numId w:val="25"/>
              </w:numPr>
              <w:ind w:left="885"/>
              <w:cnfStyle w:val="000000000000" w:firstRow="0" w:lastRow="0" w:firstColumn="0" w:lastColumn="0" w:oddVBand="0" w:evenVBand="0" w:oddHBand="0" w:evenHBand="0" w:firstRowFirstColumn="0" w:firstRowLastColumn="0" w:lastRowFirstColumn="0" w:lastRowLastColumn="0"/>
            </w:pPr>
            <w:r w:rsidRPr="00CC40CA">
              <w:t>As improved pasture as close as possible to its original productive use; or</w:t>
            </w:r>
          </w:p>
          <w:p w14:paraId="7439BACD" w14:textId="77777777" w:rsidR="0025503D" w:rsidRPr="00CC40CA" w:rsidRDefault="0025503D" w:rsidP="0025503D">
            <w:pPr>
              <w:pStyle w:val="TableBody"/>
              <w:numPr>
                <w:ilvl w:val="1"/>
                <w:numId w:val="25"/>
              </w:numPr>
              <w:ind w:left="885"/>
              <w:cnfStyle w:val="000000000000" w:firstRow="0" w:lastRow="0" w:firstColumn="0" w:lastColumn="0" w:oddVBand="0" w:evenVBand="0" w:oddHBand="0" w:evenHBand="0" w:firstRowFirstColumn="0" w:firstRowLastColumn="0" w:lastRowFirstColumn="0" w:lastRowLastColumn="0"/>
            </w:pPr>
            <w:r w:rsidRPr="00CC40CA">
              <w:t>With indigenous species which visually blend into the surroundings; or</w:t>
            </w:r>
          </w:p>
          <w:p w14:paraId="65C04547" w14:textId="77777777" w:rsidR="0025503D" w:rsidRDefault="0025503D" w:rsidP="0025503D">
            <w:pPr>
              <w:pStyle w:val="TableBody"/>
              <w:numPr>
                <w:ilvl w:val="1"/>
                <w:numId w:val="25"/>
              </w:numPr>
              <w:ind w:left="885"/>
              <w:cnfStyle w:val="000000000000" w:firstRow="0" w:lastRow="0" w:firstColumn="0" w:lastColumn="0" w:oddVBand="0" w:evenVBand="0" w:oddHBand="0" w:evenHBand="0" w:firstRowFirstColumn="0" w:firstRowLastColumn="0" w:lastRowFirstColumn="0" w:lastRowLastColumn="0"/>
            </w:pPr>
            <w:r w:rsidRPr="00CC40CA">
              <w:t>Into forestry plantings subject to local and regional planning requirements.</w:t>
            </w:r>
          </w:p>
          <w:p w14:paraId="2DD1BCDC" w14:textId="41E9217B" w:rsidR="005A2588" w:rsidRDefault="0025503D" w:rsidP="0025503D">
            <w:pPr>
              <w:pStyle w:val="TableBody"/>
              <w:numPr>
                <w:ilvl w:val="0"/>
                <w:numId w:val="25"/>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 xml:space="preserve">Consent Holder </w:t>
            </w:r>
            <w:r w:rsidRPr="00F7461A">
              <w:t xml:space="preserve">must ensure that the vegetation </w:t>
            </w:r>
            <w:r w:rsidR="00A33B6F">
              <w:t xml:space="preserve">cover </w:t>
            </w:r>
            <w:r w:rsidRPr="00F7461A">
              <w:t>will be self-sustaining after the expiry of this consent.</w:t>
            </w:r>
          </w:p>
        </w:tc>
      </w:tr>
      <w:tr w:rsidR="00B201DF" w:rsidRPr="002B292F" w14:paraId="5DA8DBCC"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3204CF1" w14:textId="77777777" w:rsidR="00B201DF" w:rsidRPr="00C75F67" w:rsidRDefault="00B201DF" w:rsidP="00B201DF">
            <w:pPr>
              <w:pStyle w:val="TableBody"/>
              <w:rPr>
                <w:b/>
                <w:bCs/>
              </w:rPr>
            </w:pPr>
            <w:r w:rsidRPr="00C75F67">
              <w:rPr>
                <w:b/>
                <w:bCs/>
              </w:rPr>
              <w:t>Performance Monitoring</w:t>
            </w:r>
          </w:p>
        </w:tc>
        <w:tc>
          <w:tcPr>
            <w:tcW w:w="11345" w:type="dxa"/>
            <w:shd w:val="clear" w:color="auto" w:fill="DEEAF6" w:themeFill="accent1" w:themeFillTint="33"/>
          </w:tcPr>
          <w:p w14:paraId="29347CEA" w14:textId="77777777" w:rsidR="00B201DF" w:rsidRPr="002B292F" w:rsidRDefault="00B201DF" w:rsidP="00B201DF">
            <w:pPr>
              <w:pStyle w:val="TableBody"/>
              <w:cnfStyle w:val="000000000000" w:firstRow="0" w:lastRow="0" w:firstColumn="0" w:lastColumn="0" w:oddVBand="0" w:evenVBand="0" w:oddHBand="0" w:evenHBand="0" w:firstRowFirstColumn="0" w:firstRowLastColumn="0" w:lastRowFirstColumn="0" w:lastRowLastColumn="0"/>
            </w:pPr>
          </w:p>
        </w:tc>
      </w:tr>
      <w:tr w:rsidR="00B201DF" w:rsidRPr="00781E62" w14:paraId="25917CA4"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2050331" w14:textId="70ACB346" w:rsidR="00B201DF" w:rsidRDefault="00A96240" w:rsidP="00B201DF">
            <w:pPr>
              <w:pStyle w:val="TableBody"/>
            </w:pPr>
            <w:r>
              <w:t>7</w:t>
            </w:r>
          </w:p>
        </w:tc>
        <w:tc>
          <w:tcPr>
            <w:tcW w:w="11345" w:type="dxa"/>
            <w:shd w:val="clear" w:color="auto" w:fill="DEEAF6" w:themeFill="accent1" w:themeFillTint="33"/>
          </w:tcPr>
          <w:p w14:paraId="05583FBA" w14:textId="4C7B2341" w:rsidR="00B201DF" w:rsidRPr="00781E62" w:rsidRDefault="008E662E" w:rsidP="00B201DF">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p>
        </w:tc>
      </w:tr>
      <w:tr w:rsidR="00B201DF" w:rsidRPr="002B292F" w14:paraId="345D7BAE"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96770A6" w14:textId="73573F6E" w:rsidR="00B201DF" w:rsidRDefault="00A96240" w:rsidP="00B201DF">
            <w:pPr>
              <w:pStyle w:val="TableBody"/>
            </w:pPr>
            <w:r>
              <w:t>8</w:t>
            </w:r>
          </w:p>
        </w:tc>
        <w:tc>
          <w:tcPr>
            <w:tcW w:w="11345" w:type="dxa"/>
            <w:shd w:val="clear" w:color="auto" w:fill="DEEAF6" w:themeFill="accent1" w:themeFillTint="33"/>
          </w:tcPr>
          <w:p w14:paraId="00C0A431" w14:textId="623A6D00" w:rsidR="00CF4385" w:rsidRDefault="00CF4385" w:rsidP="00F52BE6">
            <w:pPr>
              <w:pStyle w:val="TableBody"/>
              <w:numPr>
                <w:ilvl w:val="0"/>
                <w:numId w:val="31"/>
              </w:numPr>
              <w:ind w:left="460" w:hanging="425"/>
              <w:cnfStyle w:val="000000000000" w:firstRow="0" w:lastRow="0" w:firstColumn="0" w:lastColumn="0" w:oddVBand="0" w:evenVBand="0" w:oddHBand="0" w:evenHBand="0" w:firstRowFirstColumn="0" w:firstRowLastColumn="0" w:lastRowFirstColumn="0" w:lastRowLastColumn="0"/>
            </w:pPr>
            <w:r>
              <w:t xml:space="preserve">Prior to exercise of this consent, the Consent Holder must submit to the Consent Authority, an Erosion and Sediment Control Plan for the </w:t>
            </w:r>
            <w:r w:rsidR="008E662E">
              <w:t>rehandling of waste rock from Northern Gully Waste Rock Stack</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79679010"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150EB2B9"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lastRenderedPageBreak/>
              <w:t xml:space="preserve">Key responsibilities of site staff in terms of implementing the </w:t>
            </w:r>
            <w:proofErr w:type="gramStart"/>
            <w:r>
              <w:t>plan;</w:t>
            </w:r>
            <w:proofErr w:type="gramEnd"/>
          </w:p>
          <w:p w14:paraId="6FEB1A6D"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2961C2C8"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267A3DD0"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3AA20F28" w14:textId="77777777" w:rsidR="00CF4385" w:rsidRDefault="00CF4385" w:rsidP="00F52BE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77D11C47" w14:textId="77777777" w:rsidR="00CF4385" w:rsidRDefault="00CF4385" w:rsidP="00F52BE6">
            <w:pPr>
              <w:pStyle w:val="TableBody"/>
              <w:numPr>
                <w:ilvl w:val="0"/>
                <w:numId w:val="31"/>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70597EAC" w14:textId="09400374" w:rsidR="00B201DF" w:rsidRPr="002B292F" w:rsidRDefault="00CF4385" w:rsidP="00F52BE6">
            <w:pPr>
              <w:pStyle w:val="TableBody"/>
              <w:numPr>
                <w:ilvl w:val="0"/>
                <w:numId w:val="31"/>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5D4EFA" w:rsidRPr="002B292F" w14:paraId="11DF193E"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9E21F6D" w14:textId="4FB03A85" w:rsidR="005D4EFA" w:rsidRDefault="00A96240" w:rsidP="005D4EFA">
            <w:pPr>
              <w:pStyle w:val="TableBody"/>
            </w:pPr>
            <w:r>
              <w:t>9</w:t>
            </w:r>
          </w:p>
        </w:tc>
        <w:tc>
          <w:tcPr>
            <w:tcW w:w="11345" w:type="dxa"/>
            <w:shd w:val="clear" w:color="auto" w:fill="DEEAF6" w:themeFill="accent1" w:themeFillTint="33"/>
          </w:tcPr>
          <w:p w14:paraId="7C79D022" w14:textId="1500A67F" w:rsidR="005D4EFA" w:rsidRDefault="005D4EFA" w:rsidP="005244D0">
            <w:pPr>
              <w:pStyle w:val="TableBody"/>
              <w:numPr>
                <w:ilvl w:val="0"/>
                <w:numId w:val="33"/>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w:t>
            </w:r>
            <w:r w:rsidR="009076E7">
              <w:t xml:space="preserve">Northern Gully Waste Rock Stack </w:t>
            </w:r>
            <w:r w:rsidRPr="004D0C13">
              <w:t xml:space="preserve">over the forthcoming year. The </w:t>
            </w:r>
            <w:r>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6832AB8D"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7AEC1C28"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4F0125DD"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7A166886"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48B4C355"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59B66806"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45C18758"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and analysis of any non-compliance events that have occurred in the last 12 months and the steps taken to deal with it and the results of those </w:t>
            </w:r>
            <w:proofErr w:type="gramStart"/>
            <w:r w:rsidRPr="002B1D77">
              <w:t>steps;</w:t>
            </w:r>
            <w:proofErr w:type="gramEnd"/>
          </w:p>
          <w:p w14:paraId="2C721AA7"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307550C9"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1FA8F9E0"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3086CB76"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3E38337A"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0D1B9F59"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77BCCC81"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20FE7364"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5C9D86FD"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22507293"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03484301" w14:textId="77777777" w:rsidR="005D4EFA" w:rsidRDefault="005D4EFA" w:rsidP="005D4EFA">
            <w:pPr>
              <w:pStyle w:val="TableBody"/>
              <w:numPr>
                <w:ilvl w:val="0"/>
                <w:numId w:val="22"/>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063F296D"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4024E695"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62AEC480"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65B54002"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174F5C">
              <w:lastRenderedPageBreak/>
              <w:t>A contingency closure plan describing in detail the steps that would need to be taken if mining operations stopped in the next 12 months; and</w:t>
            </w:r>
          </w:p>
          <w:p w14:paraId="756580F0" w14:textId="77777777" w:rsidR="005D4EFA" w:rsidRDefault="005D4EFA" w:rsidP="005244D0">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52106CD3" w14:textId="77777777" w:rsidR="005D4EFA" w:rsidRDefault="005D4EFA" w:rsidP="005244D0">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5B2BBB62" w14:textId="77777777" w:rsidR="005D4EFA" w:rsidRDefault="005D4EFA" w:rsidP="005244D0">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37C08B8C" w14:textId="77777777" w:rsidR="005D4EFA" w:rsidRDefault="005D4EFA" w:rsidP="005244D0">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65B70016" w14:textId="77777777" w:rsidR="005D4EFA" w:rsidRDefault="005D4EFA" w:rsidP="005244D0">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72DC8B76" w14:textId="0C139139" w:rsidR="005D4EFA" w:rsidRDefault="005D4EFA" w:rsidP="005244D0">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8903F7" w:rsidRPr="002B292F" w14:paraId="15CCE75A"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E690969" w14:textId="68881D26" w:rsidR="008903F7" w:rsidRDefault="00A96240" w:rsidP="008903F7">
            <w:pPr>
              <w:pStyle w:val="TableBody"/>
            </w:pPr>
            <w:r>
              <w:lastRenderedPageBreak/>
              <w:t>10</w:t>
            </w:r>
          </w:p>
        </w:tc>
        <w:tc>
          <w:tcPr>
            <w:tcW w:w="11345" w:type="dxa"/>
            <w:shd w:val="clear" w:color="auto" w:fill="DEEAF6" w:themeFill="accent1" w:themeFillTint="33"/>
          </w:tcPr>
          <w:p w14:paraId="5AC8C22B" w14:textId="77777777" w:rsidR="008903F7" w:rsidRDefault="008903F7" w:rsidP="008903F7">
            <w:pPr>
              <w:pStyle w:val="TableBody"/>
              <w:numPr>
                <w:ilvl w:val="0"/>
                <w:numId w:val="24"/>
              </w:numPr>
              <w:ind w:left="460" w:hanging="460"/>
              <w:cnfStyle w:val="000000000000" w:firstRow="0" w:lastRow="0" w:firstColumn="0" w:lastColumn="0" w:oddVBand="0" w:evenVBand="0" w:oddHBand="0" w:evenHBand="0" w:firstRowFirstColumn="0" w:firstRowLastColumn="0" w:lastRowFirstColumn="0" w:lastRowLastColumn="0"/>
            </w:pPr>
            <w:r w:rsidRPr="008B5435">
              <w:t xml:space="preserve">The </w:t>
            </w:r>
            <w:r>
              <w:t>Consent Holder</w:t>
            </w:r>
            <w:r w:rsidRPr="008B5435">
              <w:t xml:space="preserve"> must submit to the Consent Authority a Site Decommissioning Plan, not less than 12 months before completion of </w:t>
            </w:r>
            <w:proofErr w:type="gramStart"/>
            <w:r w:rsidRPr="008B5435">
              <w:t>mine</w:t>
            </w:r>
            <w:proofErr w:type="gramEnd"/>
            <w:r w:rsidRPr="008B5435">
              <w:t xml:space="preserve"> operations. The Plan may be part of the Decommissioning Plan for other parts of the Macraes Gold Project</w:t>
            </w:r>
          </w:p>
          <w:p w14:paraId="62CDDCFC" w14:textId="77777777" w:rsidR="008903F7" w:rsidRDefault="008903F7" w:rsidP="008903F7">
            <w:pPr>
              <w:pStyle w:val="TableBody"/>
              <w:numPr>
                <w:ilvl w:val="0"/>
                <w:numId w:val="24"/>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be prepared in consultation with Takata Whenua, Macraes Community Development Trust, Macraes Community Incorporated and any successive groups.</w:t>
            </w:r>
          </w:p>
          <w:p w14:paraId="0EA3A8EF" w14:textId="77777777" w:rsidR="008903F7" w:rsidRDefault="008903F7" w:rsidP="008903F7">
            <w:pPr>
              <w:pStyle w:val="TableBody"/>
              <w:numPr>
                <w:ilvl w:val="0"/>
                <w:numId w:val="24"/>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include but not be limited to:</w:t>
            </w:r>
          </w:p>
          <w:p w14:paraId="37949631" w14:textId="77777777" w:rsidR="008903F7" w:rsidRDefault="008903F7" w:rsidP="008903F7">
            <w:pPr>
              <w:pStyle w:val="TableBody"/>
              <w:numPr>
                <w:ilvl w:val="1"/>
                <w:numId w:val="24"/>
              </w:numPr>
              <w:ind w:left="1027"/>
              <w:cnfStyle w:val="000000000000" w:firstRow="0" w:lastRow="0" w:firstColumn="0" w:lastColumn="0" w:oddVBand="0" w:evenVBand="0" w:oddHBand="0" w:evenHBand="0" w:firstRowFirstColumn="0" w:firstRowLastColumn="0" w:lastRowFirstColumn="0" w:lastRowLastColumn="0"/>
            </w:pPr>
            <w:r w:rsidRPr="008B5435">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5A52A692" w14:textId="77777777" w:rsidR="008903F7" w:rsidRDefault="008903F7" w:rsidP="008903F7">
            <w:pPr>
              <w:pStyle w:val="TableBody"/>
              <w:numPr>
                <w:ilvl w:val="1"/>
                <w:numId w:val="24"/>
              </w:numPr>
              <w:ind w:left="1027"/>
              <w:cnfStyle w:val="000000000000" w:firstRow="0" w:lastRow="0" w:firstColumn="0" w:lastColumn="0" w:oddVBand="0" w:evenVBand="0" w:oddHBand="0" w:evenHBand="0" w:firstRowFirstColumn="0" w:firstRowLastColumn="0" w:lastRowFirstColumn="0" w:lastRowLastColumn="0"/>
            </w:pPr>
            <w:r w:rsidRPr="008B5435">
              <w:t xml:space="preserve">A summary of rehabilitation completed to date, and a summary of rehabilitation required to fulfil the conditions of this consent and any related </w:t>
            </w:r>
            <w:proofErr w:type="gramStart"/>
            <w:r w:rsidRPr="008B5435">
              <w:t>consents;</w:t>
            </w:r>
            <w:proofErr w:type="gramEnd"/>
          </w:p>
          <w:p w14:paraId="2FCD27E6" w14:textId="77777777" w:rsidR="008903F7" w:rsidRDefault="008903F7" w:rsidP="008903F7">
            <w:pPr>
              <w:pStyle w:val="TableBody"/>
              <w:numPr>
                <w:ilvl w:val="1"/>
                <w:numId w:val="24"/>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infrastructure to be decommissioned, such infrastructure may include buildings, plant, and </w:t>
            </w:r>
            <w:proofErr w:type="gramStart"/>
            <w:r w:rsidRPr="008B5435">
              <w:t>equipment;</w:t>
            </w:r>
            <w:proofErr w:type="gramEnd"/>
          </w:p>
          <w:p w14:paraId="6C807BDE" w14:textId="77777777" w:rsidR="008903F7" w:rsidRDefault="008903F7" w:rsidP="008903F7">
            <w:pPr>
              <w:pStyle w:val="TableBody"/>
              <w:numPr>
                <w:ilvl w:val="1"/>
                <w:numId w:val="24"/>
              </w:numPr>
              <w:ind w:left="1027"/>
              <w:cnfStyle w:val="000000000000" w:firstRow="0" w:lastRow="0" w:firstColumn="0" w:lastColumn="0" w:oddVBand="0" w:evenVBand="0" w:oddHBand="0" w:evenHBand="0" w:firstRowFirstColumn="0" w:firstRowLastColumn="0" w:lastRowFirstColumn="0" w:lastRowLastColumn="0"/>
            </w:pPr>
            <w:r w:rsidRPr="008B5435">
              <w:lastRenderedPageBreak/>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8B5435">
              <w:t>consents;</w:t>
            </w:r>
            <w:proofErr w:type="gramEnd"/>
          </w:p>
          <w:p w14:paraId="5BCDCAC4" w14:textId="77777777" w:rsidR="008903F7" w:rsidRDefault="008903F7" w:rsidP="008903F7">
            <w:pPr>
              <w:pStyle w:val="TableBody"/>
              <w:numPr>
                <w:ilvl w:val="1"/>
                <w:numId w:val="24"/>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the decommissioning of infrastructure associated with existing art works, heritage sites, tracks and interpretation signage; </w:t>
            </w:r>
            <w:r>
              <w:t>and</w:t>
            </w:r>
          </w:p>
          <w:p w14:paraId="7E9ADAE8" w14:textId="299BDF2F" w:rsidR="008903F7" w:rsidRPr="004D0C13" w:rsidRDefault="008903F7" w:rsidP="008903F7">
            <w:pPr>
              <w:pStyle w:val="TableBody"/>
              <w:numPr>
                <w:ilvl w:val="0"/>
                <w:numId w:val="24"/>
              </w:numPr>
              <w:ind w:left="460" w:hanging="460"/>
              <w:cnfStyle w:val="000000000000" w:firstRow="0" w:lastRow="0" w:firstColumn="0" w:lastColumn="0" w:oddVBand="0" w:evenVBand="0" w:oddHBand="0" w:evenHBand="0" w:firstRowFirstColumn="0" w:firstRowLastColumn="0" w:lastRowFirstColumn="0" w:lastRowLastColumn="0"/>
            </w:pPr>
            <w:r w:rsidRPr="008B5435">
              <w:t xml:space="preserve">Details of management, any ongoing maintenance, monitoring and reporting proposed by the </w:t>
            </w:r>
            <w:r>
              <w:t>Consent Holder</w:t>
            </w:r>
            <w:r w:rsidRPr="008B5435">
              <w:t xml:space="preserve"> to ensure post-closure compliance with numerical standards and mitigation plans</w:t>
            </w:r>
            <w:r>
              <w:t>.</w:t>
            </w:r>
          </w:p>
        </w:tc>
      </w:tr>
      <w:tr w:rsidR="00F76A1F" w:rsidRPr="002B292F" w14:paraId="7B02E466"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7403FE1" w14:textId="66EB172B" w:rsidR="00F76A1F" w:rsidRDefault="00F76A1F" w:rsidP="00F76A1F">
            <w:pPr>
              <w:pStyle w:val="TableBody"/>
            </w:pPr>
            <w:r>
              <w:t>1</w:t>
            </w:r>
            <w:r w:rsidR="00A96240">
              <w:t>1</w:t>
            </w:r>
          </w:p>
        </w:tc>
        <w:tc>
          <w:tcPr>
            <w:tcW w:w="11345" w:type="dxa"/>
            <w:shd w:val="clear" w:color="auto" w:fill="DEEAF6" w:themeFill="accent1" w:themeFillTint="33"/>
          </w:tcPr>
          <w:p w14:paraId="7E94B4D4" w14:textId="77777777" w:rsidR="00F76A1F" w:rsidRDefault="00F76A1F" w:rsidP="00F76A1F">
            <w:pPr>
              <w:pStyle w:val="TableBody"/>
              <w:cnfStyle w:val="000000000000" w:firstRow="0" w:lastRow="0" w:firstColumn="0" w:lastColumn="0" w:oddVBand="0" w:evenVBand="0" w:oddHBand="0" w:evenHBand="0" w:firstRowFirstColumn="0" w:firstRowLastColumn="0" w:lastRowFirstColumn="0" w:lastRowLastColumn="0"/>
            </w:pPr>
            <w:r w:rsidRPr="005C349F">
              <w:t xml:space="preserve">The </w:t>
            </w:r>
            <w:r>
              <w:t>Consent Holder</w:t>
            </w:r>
            <w:r w:rsidRPr="005C349F">
              <w:t xml:space="preserve"> must maintain a record of any environmental complaints. The register must include, but not be limited to:</w:t>
            </w:r>
          </w:p>
          <w:p w14:paraId="29EA3702" w14:textId="77777777" w:rsidR="00F76A1F" w:rsidRDefault="00F76A1F" w:rsidP="00F76A1F">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rsidRPr="005C349F">
              <w:t xml:space="preserve">The date, time, location and nature of the </w:t>
            </w:r>
            <w:proofErr w:type="gramStart"/>
            <w:r w:rsidRPr="005C349F">
              <w:t>complaint</w:t>
            </w:r>
            <w:r>
              <w:t>;</w:t>
            </w:r>
            <w:proofErr w:type="gramEnd"/>
          </w:p>
          <w:p w14:paraId="194D034C" w14:textId="77777777" w:rsidR="00F76A1F" w:rsidRDefault="00F76A1F" w:rsidP="00F76A1F">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rsidRPr="005C349F">
              <w:t>The name, phone number, and address of the complainant, unless the complainant elects not to supply this information;</w:t>
            </w:r>
            <w:r>
              <w:t xml:space="preserve"> and</w:t>
            </w:r>
          </w:p>
          <w:p w14:paraId="3A843D99" w14:textId="77777777" w:rsidR="00F76A1F" w:rsidRDefault="00F76A1F" w:rsidP="00F76A1F">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t>A</w:t>
            </w:r>
            <w:r w:rsidRPr="005C349F">
              <w:t xml:space="preserve">ction taken by </w:t>
            </w:r>
            <w:r>
              <w:t>Consent Holder</w:t>
            </w:r>
            <w:r w:rsidRPr="005C349F">
              <w:t xml:space="preserve"> to remedy the situation and any policies or methods put in place to avoid or mitigate the problem occurring again.</w:t>
            </w:r>
          </w:p>
          <w:p w14:paraId="76DF9924" w14:textId="2C94A314" w:rsidR="00F76A1F" w:rsidRPr="008B5435" w:rsidRDefault="00F76A1F" w:rsidP="00F76A1F">
            <w:pPr>
              <w:pStyle w:val="TableBody"/>
              <w:cnfStyle w:val="000000000000" w:firstRow="0" w:lastRow="0" w:firstColumn="0" w:lastColumn="0" w:oddVBand="0" w:evenVBand="0" w:oddHBand="0" w:evenHBand="0" w:firstRowFirstColumn="0" w:firstRowLastColumn="0" w:lastRowFirstColumn="0" w:lastRowLastColumn="0"/>
            </w:pPr>
            <w:r w:rsidRPr="005C349F">
              <w:t>A record of these complaints must be incorporated into the Project Overview and Annual Work and Rehabilitation Plan required</w:t>
            </w:r>
            <w:r>
              <w:t xml:space="preserve"> by</w:t>
            </w:r>
            <w:r w:rsidRPr="005C349F">
              <w:t xml:space="preserve"> Condition </w:t>
            </w:r>
            <w:r w:rsidR="00A96240">
              <w:t>9</w:t>
            </w:r>
            <w:r w:rsidRPr="005C349F">
              <w:t xml:space="preserve"> of this consent.</w:t>
            </w:r>
          </w:p>
        </w:tc>
      </w:tr>
      <w:tr w:rsidR="00C13DFD" w:rsidRPr="002B292F" w14:paraId="6FE0E968"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5BA9C9B" w14:textId="59C3C125" w:rsidR="00C13DFD" w:rsidRDefault="00C13DFD" w:rsidP="00C13DFD">
            <w:pPr>
              <w:pStyle w:val="TableBody"/>
            </w:pPr>
            <w:r>
              <w:t>1</w:t>
            </w:r>
            <w:r w:rsidR="00A96240">
              <w:t>2</w:t>
            </w:r>
          </w:p>
        </w:tc>
        <w:tc>
          <w:tcPr>
            <w:tcW w:w="11345" w:type="dxa"/>
            <w:shd w:val="clear" w:color="auto" w:fill="DEEAF6" w:themeFill="accent1" w:themeFillTint="33"/>
          </w:tcPr>
          <w:p w14:paraId="1316E1CB" w14:textId="7C9C062A" w:rsidR="00C13DFD" w:rsidRPr="005C349F" w:rsidRDefault="00C13DFD" w:rsidP="00C13DFD">
            <w:pPr>
              <w:pStyle w:val="TableBody"/>
              <w:cnfStyle w:val="000000000000" w:firstRow="0" w:lastRow="0" w:firstColumn="0" w:lastColumn="0" w:oddVBand="0" w:evenVBand="0" w:oddHBand="0" w:evenHBand="0" w:firstRowFirstColumn="0" w:firstRowLastColumn="0" w:lastRowFirstColumn="0" w:lastRowLastColumn="0"/>
            </w:pPr>
            <w:r w:rsidRPr="00827FEB">
              <w:t xml:space="preserve">In the event of any non-compliance with the conditions of this consent, the </w:t>
            </w:r>
            <w:r>
              <w:t>Consent Holder</w:t>
            </w:r>
            <w:r w:rsidRPr="00827FEB">
              <w:t xml:space="preserve"> must notify the Consent Authority within 24 hours of the non-compliance being detected. Within five working days the </w:t>
            </w:r>
            <w:r>
              <w:t>Consent Holder</w:t>
            </w:r>
            <w:r w:rsidRPr="00827FEB">
              <w:t xml:space="preserve">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B201DF" w14:paraId="3A4F5D03"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15E8AF8" w14:textId="616C9B09" w:rsidR="00B201DF" w:rsidRDefault="006A6BB7" w:rsidP="00B201DF">
            <w:pPr>
              <w:pStyle w:val="TableBody"/>
            </w:pPr>
            <w:r w:rsidRPr="002A5A99">
              <w:rPr>
                <w:b/>
                <w:bCs/>
              </w:rPr>
              <w:t>General</w:t>
            </w:r>
          </w:p>
        </w:tc>
        <w:tc>
          <w:tcPr>
            <w:tcW w:w="11345" w:type="dxa"/>
            <w:shd w:val="clear" w:color="auto" w:fill="DEEAF6" w:themeFill="accent1" w:themeFillTint="33"/>
          </w:tcPr>
          <w:p w14:paraId="23060DE2" w14:textId="77777777" w:rsidR="00B201DF" w:rsidRDefault="00B201DF" w:rsidP="00B201DF">
            <w:pPr>
              <w:pStyle w:val="TableBody"/>
              <w:cnfStyle w:val="000000000000" w:firstRow="0" w:lastRow="0" w:firstColumn="0" w:lastColumn="0" w:oddVBand="0" w:evenVBand="0" w:oddHBand="0" w:evenHBand="0" w:firstRowFirstColumn="0" w:firstRowLastColumn="0" w:lastRowFirstColumn="0" w:lastRowLastColumn="0"/>
            </w:pPr>
          </w:p>
        </w:tc>
      </w:tr>
      <w:tr w:rsidR="00B201DF" w14:paraId="1E8570A8"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1B00D21" w14:textId="20B27469" w:rsidR="00B201DF" w:rsidRDefault="00E30171" w:rsidP="00B201DF">
            <w:pPr>
              <w:pStyle w:val="TableBody"/>
            </w:pPr>
            <w:r>
              <w:t>1</w:t>
            </w:r>
            <w:r w:rsidR="00A96240">
              <w:t>3</w:t>
            </w:r>
          </w:p>
        </w:tc>
        <w:tc>
          <w:tcPr>
            <w:tcW w:w="11345" w:type="dxa"/>
            <w:shd w:val="clear" w:color="auto" w:fill="DEEAF6" w:themeFill="accent1" w:themeFillTint="33"/>
          </w:tcPr>
          <w:p w14:paraId="29F45C4B" w14:textId="4FFD532F" w:rsidR="00B201DF" w:rsidRDefault="00CB13BA" w:rsidP="00B201DF">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B201DF" w:rsidRPr="002A5A99" w14:paraId="24FEE927"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3F947B" w14:textId="268E5719" w:rsidR="00B201DF" w:rsidRPr="00CF50B1" w:rsidRDefault="00E30171" w:rsidP="00B201DF">
            <w:pPr>
              <w:pStyle w:val="TableBody"/>
            </w:pPr>
            <w:r>
              <w:t>1</w:t>
            </w:r>
            <w:r w:rsidR="00A96240">
              <w:t>4</w:t>
            </w:r>
          </w:p>
        </w:tc>
        <w:tc>
          <w:tcPr>
            <w:tcW w:w="11345" w:type="dxa"/>
            <w:shd w:val="clear" w:color="auto" w:fill="DEEAF6" w:themeFill="accent1" w:themeFillTint="33"/>
          </w:tcPr>
          <w:p w14:paraId="222FF60C" w14:textId="30556D8C" w:rsidR="00B201DF" w:rsidRPr="002A5A99" w:rsidRDefault="00000724" w:rsidP="00B201DF">
            <w:pPr>
              <w:pStyle w:val="TableBody"/>
              <w:cnfStyle w:val="000000000000" w:firstRow="0" w:lastRow="0" w:firstColumn="0" w:lastColumn="0" w:oddVBand="0" w:evenVBand="0" w:oddHBand="0" w:evenHBand="0" w:firstRowFirstColumn="0" w:firstRowLastColumn="0" w:lastRowFirstColumn="0" w:lastRowLastColumn="0"/>
            </w:pPr>
            <w:r w:rsidRPr="00FE4314">
              <w:t xml:space="preserve">The </w:t>
            </w:r>
            <w:r>
              <w:t>C</w:t>
            </w:r>
            <w:r w:rsidRPr="00FE4314">
              <w:t>onsent</w:t>
            </w:r>
            <w:r>
              <w:t xml:space="preserve"> H</w:t>
            </w:r>
            <w:r w:rsidRPr="00FE4314">
              <w:t xml:space="preserve">older </w:t>
            </w:r>
            <w:r>
              <w:t xml:space="preserve">must </w:t>
            </w:r>
            <w:r w:rsidRPr="00FE4314">
              <w:t>ensure that the discharge does not give rise to any significant adverse effect on aquatic life.</w:t>
            </w:r>
          </w:p>
        </w:tc>
      </w:tr>
      <w:tr w:rsidR="00F30873" w:rsidRPr="002A5A99" w14:paraId="32AB7A68"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2434745" w14:textId="278BE709" w:rsidR="00F30873" w:rsidRPr="00CF50B1" w:rsidRDefault="00F30873" w:rsidP="00F30873">
            <w:pPr>
              <w:pStyle w:val="TableBody"/>
            </w:pPr>
            <w:r>
              <w:t>1</w:t>
            </w:r>
            <w:r w:rsidR="00A96240">
              <w:t>5</w:t>
            </w:r>
          </w:p>
        </w:tc>
        <w:tc>
          <w:tcPr>
            <w:tcW w:w="11345" w:type="dxa"/>
            <w:shd w:val="clear" w:color="auto" w:fill="DEEAF6" w:themeFill="accent1" w:themeFillTint="33"/>
          </w:tcPr>
          <w:p w14:paraId="0C365E96" w14:textId="77777777" w:rsidR="00F30873" w:rsidRDefault="00F30873" w:rsidP="000D636C">
            <w:pPr>
              <w:pStyle w:val="TableBody"/>
              <w:numPr>
                <w:ilvl w:val="0"/>
                <w:numId w:val="32"/>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1CD75578"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0BF6A02F"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E92FE5">
              <w:lastRenderedPageBreak/>
              <w:t>The carrying out of the monitoring required by the conditions of this consent; and</w:t>
            </w:r>
          </w:p>
          <w:p w14:paraId="0F6BD869"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3759E380" w14:textId="3FD311AB"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w:t>
            </w:r>
            <w:r w:rsidR="00A96240">
              <w:t>5</w:t>
            </w:r>
            <w:r w:rsidRPr="00E92FE5">
              <w:t xml:space="preserve">(m) to </w:t>
            </w:r>
            <w:r>
              <w:t>1</w:t>
            </w:r>
            <w:r w:rsidR="00A96240">
              <w:t>5</w:t>
            </w:r>
            <w:r w:rsidRPr="00E92FE5">
              <w:t>(q) of this consent.</w:t>
            </w:r>
          </w:p>
          <w:p w14:paraId="0E79778D" w14:textId="4C6448AE"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t>1</w:t>
            </w:r>
            <w:r w:rsidR="00A96240">
              <w:t>5</w:t>
            </w:r>
            <w:r w:rsidRPr="00E92FE5">
              <w:t>(a).</w:t>
            </w:r>
          </w:p>
          <w:p w14:paraId="64EC0BBA"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4E8ABE8E"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3BBD1B36"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60C9C759"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37F18E47"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48EC17AE"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2455388B"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7466E729" w14:textId="77777777" w:rsidR="00F30873" w:rsidRDefault="00F30873" w:rsidP="00F30873">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2ABF18B7" w14:textId="77777777" w:rsidR="00F30873" w:rsidRDefault="00F30873" w:rsidP="00F30873">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0023F209" w14:textId="77777777" w:rsidR="00F30873" w:rsidRDefault="00F30873" w:rsidP="00F30873">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7E08F6AB"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38EBEF31"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4E43F069"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1F6ABC2C"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5CC19729"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09D0DC0F"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2C96EEF6" w14:textId="7777777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355A2018" w14:textId="2AA900F6"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Condition </w:t>
            </w:r>
            <w:r>
              <w:t>14</w:t>
            </w:r>
            <w:r w:rsidRPr="00C160DB">
              <w:t>(m) must include the amount (if any) considered by the Consent Authority necessary for:</w:t>
            </w:r>
          </w:p>
          <w:p w14:paraId="5D8E128E"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2E6AC99F"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1C5B227"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28505065"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2C28FE72"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3BB62764" w14:textId="794B7C27"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t>1</w:t>
            </w:r>
            <w:r w:rsidR="00A96240">
              <w:t>5</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56120836" w14:textId="3738A93E" w:rsidR="00F30873" w:rsidRDefault="00F30873" w:rsidP="000D636C">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t>The bond(s) required by Condition 1</w:t>
            </w:r>
            <w:r w:rsidR="00A96240">
              <w:t>5</w:t>
            </w:r>
            <w:r>
              <w:t>(m) must be provided on the earlier of:</w:t>
            </w:r>
          </w:p>
          <w:p w14:paraId="0CD1D424" w14:textId="77777777" w:rsidR="00F30873" w:rsidRDefault="00F30873" w:rsidP="000D636C">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5BB4E68" w14:textId="77777777" w:rsidR="000D636C" w:rsidRDefault="00F30873" w:rsidP="00F30873">
            <w:pPr>
              <w:pStyle w:val="TableBody"/>
              <w:numPr>
                <w:ilvl w:val="1"/>
                <w:numId w:val="32"/>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4A12148E" w14:textId="2CA5F52B" w:rsidR="00F30873" w:rsidRPr="002A5A99" w:rsidRDefault="00F30873" w:rsidP="000D636C">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t>Conditions 1</w:t>
            </w:r>
            <w:r w:rsidR="00A96240">
              <w:t>5</w:t>
            </w:r>
            <w:r>
              <w:t>(c), (d), (e), (h), (</w:t>
            </w:r>
            <w:proofErr w:type="spellStart"/>
            <w:r>
              <w:t>i</w:t>
            </w:r>
            <w:proofErr w:type="spellEnd"/>
            <w:r>
              <w:t>), (j) and (k) apply to the bond(s) required by Condition 1</w:t>
            </w:r>
            <w:r w:rsidR="00A96240">
              <w:t>5</w:t>
            </w:r>
            <w:r>
              <w:t>(m).</w:t>
            </w:r>
          </w:p>
        </w:tc>
      </w:tr>
      <w:tr w:rsidR="00B201DF" w:rsidRPr="00B63A96" w14:paraId="71473FD6"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FD70976" w14:textId="77777777" w:rsidR="00B201DF" w:rsidRPr="00984BC2" w:rsidRDefault="00B201DF" w:rsidP="00B201DF">
            <w:pPr>
              <w:pStyle w:val="TableBody"/>
              <w:rPr>
                <w:b/>
                <w:bCs/>
              </w:rPr>
            </w:pPr>
            <w:r w:rsidRPr="00984BC2">
              <w:rPr>
                <w:b/>
                <w:bCs/>
              </w:rPr>
              <w:lastRenderedPageBreak/>
              <w:t>Review</w:t>
            </w:r>
          </w:p>
        </w:tc>
        <w:tc>
          <w:tcPr>
            <w:tcW w:w="11345" w:type="dxa"/>
            <w:shd w:val="clear" w:color="auto" w:fill="DEEAF6" w:themeFill="accent1" w:themeFillTint="33"/>
          </w:tcPr>
          <w:p w14:paraId="1792AEC3" w14:textId="77777777" w:rsidR="00B201DF" w:rsidRPr="00B63A96" w:rsidRDefault="00B201DF" w:rsidP="00B201DF">
            <w:pPr>
              <w:pStyle w:val="TableBody"/>
              <w:cnfStyle w:val="000000000000" w:firstRow="0" w:lastRow="0" w:firstColumn="0" w:lastColumn="0" w:oddVBand="0" w:evenVBand="0" w:oddHBand="0" w:evenHBand="0" w:firstRowFirstColumn="0" w:firstRowLastColumn="0" w:lastRowFirstColumn="0" w:lastRowLastColumn="0"/>
            </w:pPr>
          </w:p>
        </w:tc>
      </w:tr>
      <w:tr w:rsidR="00B201DF" w14:paraId="47969F12" w14:textId="77777777" w:rsidTr="005D4EF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568DC24" w14:textId="77777777" w:rsidR="00B201DF" w:rsidRPr="00BF19CA" w:rsidRDefault="00B201DF" w:rsidP="00B201DF">
            <w:pPr>
              <w:pStyle w:val="TableBody"/>
            </w:pPr>
            <w:r w:rsidRPr="00BF19CA">
              <w:t>18</w:t>
            </w:r>
          </w:p>
        </w:tc>
        <w:tc>
          <w:tcPr>
            <w:tcW w:w="11345" w:type="dxa"/>
            <w:shd w:val="clear" w:color="auto" w:fill="DEEAF6" w:themeFill="accent1" w:themeFillTint="33"/>
          </w:tcPr>
          <w:p w14:paraId="5EFDD81A" w14:textId="77777777" w:rsidR="00B201DF" w:rsidRDefault="00B201DF" w:rsidP="00B201DF">
            <w:pPr>
              <w:pStyle w:val="TableBody"/>
              <w:cnfStyle w:val="000000000000" w:firstRow="0" w:lastRow="0" w:firstColumn="0" w:lastColumn="0" w:oddVBand="0" w:evenVBand="0" w:oddHBand="0" w:evenHBand="0" w:firstRowFirstColumn="0" w:firstRowLastColumn="0" w:lastRowFirstColumn="0" w:lastRowLastColumn="0"/>
            </w:pPr>
            <w:r w:rsidRPr="00560715">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233C749E" w14:textId="7BED5F2D" w:rsidR="00B201DF" w:rsidRDefault="00B201DF" w:rsidP="001B7973">
            <w:pPr>
              <w:pStyle w:val="TableBody"/>
              <w:numPr>
                <w:ilvl w:val="0"/>
                <w:numId w:val="7"/>
              </w:numPr>
              <w:ind w:left="460" w:hanging="460"/>
              <w:cnfStyle w:val="000000000000" w:firstRow="0" w:lastRow="0" w:firstColumn="0" w:lastColumn="0" w:oddVBand="0" w:evenVBand="0" w:oddHBand="0" w:evenHBand="0" w:firstRowFirstColumn="0" w:firstRowLastColumn="0" w:lastRowFirstColumn="0" w:lastRowLastColumn="0"/>
            </w:pPr>
            <w:r w:rsidRPr="00E37D1B">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E37D1B">
              <w:t>consent</w:t>
            </w:r>
            <w:r>
              <w:t>;</w:t>
            </w:r>
            <w:proofErr w:type="gramEnd"/>
          </w:p>
          <w:p w14:paraId="1769A25A" w14:textId="30424C02" w:rsidR="00B201DF" w:rsidRDefault="00B201DF" w:rsidP="001B7973">
            <w:pPr>
              <w:pStyle w:val="TableBody"/>
              <w:numPr>
                <w:ilvl w:val="0"/>
                <w:numId w:val="7"/>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A15EB7">
              <w:t xml:space="preserve"> or rules in a </w:t>
            </w:r>
            <w:r w:rsidRPr="00560715">
              <w:t xml:space="preserve">relevant regional </w:t>
            </w:r>
            <w:proofErr w:type="gramStart"/>
            <w:r w:rsidRPr="00560715">
              <w:t>plan;</w:t>
            </w:r>
            <w:proofErr w:type="gramEnd"/>
          </w:p>
          <w:p w14:paraId="4A860E71" w14:textId="77777777" w:rsidR="00B201DF" w:rsidRDefault="00B201DF" w:rsidP="001B7973">
            <w:pPr>
              <w:pStyle w:val="TableBody"/>
              <w:numPr>
                <w:ilvl w:val="0"/>
                <w:numId w:val="7"/>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14FC96F1" w14:textId="7995D9EE" w:rsidR="00B201DF" w:rsidRDefault="00B201DF" w:rsidP="001B7973">
            <w:pPr>
              <w:pStyle w:val="TableBody"/>
              <w:numPr>
                <w:ilvl w:val="0"/>
                <w:numId w:val="7"/>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w:t>
            </w:r>
            <w:r w:rsidR="00F30873">
              <w:t xml:space="preserve">s </w:t>
            </w:r>
            <w:r w:rsidR="005D2905">
              <w:t>8</w:t>
            </w:r>
            <w:r w:rsidR="00F30873">
              <w:t xml:space="preserve"> - 11</w:t>
            </w:r>
            <w:r w:rsidRPr="00560715">
              <w:t>; or</w:t>
            </w:r>
          </w:p>
          <w:p w14:paraId="32D24465" w14:textId="6B5AC9CC" w:rsidR="00B201DF" w:rsidRDefault="00B201DF" w:rsidP="001B7973">
            <w:pPr>
              <w:pStyle w:val="TableBody"/>
              <w:numPr>
                <w:ilvl w:val="0"/>
                <w:numId w:val="7"/>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Consent Holder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368844FE" w14:textId="77777777" w:rsidR="00737FEB" w:rsidRPr="00737FEB" w:rsidRDefault="00737FEB" w:rsidP="00737FEB"/>
    <w:p w14:paraId="01A66928" w14:textId="5DA15495" w:rsidR="0014324A" w:rsidRDefault="0014324A" w:rsidP="0014324A">
      <w:pPr>
        <w:pStyle w:val="Heading4"/>
      </w:pPr>
      <w:r>
        <w:lastRenderedPageBreak/>
        <w:t>Appendix I – RM24.184.32</w:t>
      </w:r>
    </w:p>
    <w:p w14:paraId="6080F907" w14:textId="10BA4340" w:rsidR="00CD0931" w:rsidRDefault="00844403">
      <w:pPr>
        <w:tabs>
          <w:tab w:val="clear" w:pos="284"/>
          <w:tab w:val="clear" w:pos="567"/>
          <w:tab w:val="clear" w:pos="851"/>
          <w:tab w:val="clear" w:pos="1134"/>
        </w:tabs>
        <w:spacing w:after="0" w:line="240" w:lineRule="auto"/>
        <w:rPr>
          <w:rFonts w:ascii="Proxima Nova Extrabold" w:eastAsiaTheme="majorEastAsia" w:hAnsi="Proxima Nova Extrabold" w:cstheme="majorBidi"/>
          <w:bCs/>
          <w:caps/>
          <w:spacing w:val="16"/>
          <w:sz w:val="24"/>
          <w:szCs w:val="32"/>
        </w:rPr>
      </w:pPr>
      <w:r>
        <w:rPr>
          <w:noProof/>
        </w:rPr>
        <w:drawing>
          <wp:inline distT="0" distB="0" distL="0" distR="0" wp14:anchorId="32E41A22" wp14:editId="2CE2B4AF">
            <wp:extent cx="5018115" cy="4352925"/>
            <wp:effectExtent l="0" t="0" r="0" b="0"/>
            <wp:docPr id="103920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482" cy="4354111"/>
                    </a:xfrm>
                    <a:prstGeom prst="rect">
                      <a:avLst/>
                    </a:prstGeom>
                    <a:noFill/>
                  </pic:spPr>
                </pic:pic>
              </a:graphicData>
            </a:graphic>
          </wp:inline>
        </w:drawing>
      </w:r>
      <w:r w:rsidR="00CD0931">
        <w:br w:type="page"/>
      </w:r>
    </w:p>
    <w:p w14:paraId="0CB5F21F" w14:textId="07830467" w:rsidR="00B43DD0" w:rsidRDefault="00CD0931" w:rsidP="00D113C7">
      <w:pPr>
        <w:pStyle w:val="Heading1"/>
      </w:pPr>
      <w:r>
        <w:lastRenderedPageBreak/>
        <w:t>Activities Ass</w:t>
      </w:r>
      <w:r w:rsidR="00F71D5C">
        <w:t>ociated with Mitigation of Surface Water Quality Effects</w:t>
      </w:r>
    </w:p>
    <w:p w14:paraId="78E33957" w14:textId="77777777" w:rsidR="00D63E29" w:rsidRDefault="00D63E29" w:rsidP="00D63E29">
      <w:r>
        <w:t xml:space="preserve">Consent numbers correspond to those listed in Table 4.2 of the Assessment of Environmental Effects. </w:t>
      </w:r>
    </w:p>
    <w:p w14:paraId="401BB5E4" w14:textId="77777777" w:rsidR="00D63E29" w:rsidRPr="00D80D37" w:rsidRDefault="00D63E29" w:rsidP="00D63E29">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7559E134" w14:textId="021DCC44" w:rsidR="00162FF3" w:rsidRDefault="00D63E29" w:rsidP="00D63E29">
      <w:pPr>
        <w:tabs>
          <w:tab w:val="clear" w:pos="284"/>
          <w:tab w:val="clear" w:pos="567"/>
          <w:tab w:val="clear" w:pos="851"/>
          <w:tab w:val="clear" w:pos="1134"/>
        </w:tabs>
        <w:spacing w:after="0" w:line="240" w:lineRule="auto"/>
      </w:pPr>
      <w:r>
        <w:t>Use document headings to navigate between consents and corresponding appendices.</w:t>
      </w:r>
      <w:r w:rsidR="00162FF3">
        <w:br w:type="page"/>
      </w:r>
    </w:p>
    <w:p w14:paraId="6943B09D" w14:textId="1A790EF2" w:rsidR="00CD0931" w:rsidRPr="00BA12B4" w:rsidRDefault="00737FEB" w:rsidP="00BA12B4">
      <w:pPr>
        <w:pStyle w:val="Heading2"/>
      </w:pPr>
      <w:r w:rsidRPr="005244D0">
        <w:lastRenderedPageBreak/>
        <w:t>RM</w:t>
      </w:r>
      <w:r w:rsidR="00BA12B4" w:rsidRPr="005244D0">
        <w:t>24.184.</w:t>
      </w:r>
      <w:r w:rsidR="00D44943" w:rsidRPr="005244D0">
        <w:t>33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BA12B4" w:rsidRPr="00737FEB" w14:paraId="1A9DF36D"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6838C144" w14:textId="77777777" w:rsidR="00BA12B4" w:rsidRPr="00737FEB" w:rsidRDefault="00BA12B4" w:rsidP="00CE1EE7">
            <w:pPr>
              <w:pStyle w:val="TableHeader"/>
              <w:rPr>
                <w:b/>
              </w:rPr>
            </w:pPr>
            <w:r w:rsidRPr="00737FEB">
              <w:rPr>
                <w:b/>
              </w:rPr>
              <w:t>Condition Number</w:t>
            </w:r>
          </w:p>
        </w:tc>
        <w:tc>
          <w:tcPr>
            <w:tcW w:w="11345" w:type="dxa"/>
          </w:tcPr>
          <w:p w14:paraId="645B38C6" w14:textId="77777777" w:rsidR="00BA12B4" w:rsidRPr="00737FEB" w:rsidRDefault="00BA12B4"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737FEB">
              <w:rPr>
                <w:b/>
              </w:rPr>
              <w:t>Proposed Conditions</w:t>
            </w:r>
          </w:p>
        </w:tc>
      </w:tr>
      <w:tr w:rsidR="00BA12B4" w14:paraId="6BC7A1B9"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8905ADD" w14:textId="477F2DFB" w:rsidR="00BA12B4" w:rsidRDefault="00BA12B4" w:rsidP="00CE1EE7">
            <w:pPr>
              <w:pStyle w:val="TableBody"/>
              <w:rPr>
                <w:b/>
              </w:rPr>
            </w:pPr>
            <w:r>
              <w:rPr>
                <w:b/>
              </w:rPr>
              <w:t>RM24.184.</w:t>
            </w:r>
            <w:r w:rsidR="00D44943">
              <w:rPr>
                <w:b/>
              </w:rPr>
              <w:t>33</w:t>
            </w:r>
          </w:p>
          <w:p w14:paraId="14FAA7F4" w14:textId="7185C056" w:rsidR="00BA12B4" w:rsidRDefault="000C2FEF" w:rsidP="00CE1EE7">
            <w:pPr>
              <w:pStyle w:val="TableBody"/>
              <w:rPr>
                <w:b/>
              </w:rPr>
            </w:pPr>
            <w:r>
              <w:rPr>
                <w:b/>
              </w:rPr>
              <w:t>Water</w:t>
            </w:r>
            <w:r w:rsidR="00BA12B4">
              <w:rPr>
                <w:b/>
              </w:rPr>
              <w:t xml:space="preserve"> Permit</w:t>
            </w:r>
          </w:p>
          <w:p w14:paraId="6F0A030B" w14:textId="21A71DAE" w:rsidR="00BA12B4" w:rsidRDefault="009015B2" w:rsidP="00CE1EE7">
            <w:pPr>
              <w:pStyle w:val="TableBody"/>
              <w:rPr>
                <w:b/>
              </w:rPr>
            </w:pPr>
            <w:r w:rsidRPr="009015B2">
              <w:rPr>
                <w:b/>
              </w:rPr>
              <w:t xml:space="preserve">To take and use surface water from Murphys Silt Pond, Frasers </w:t>
            </w:r>
            <w:r w:rsidR="00D44943">
              <w:rPr>
                <w:b/>
              </w:rPr>
              <w:t xml:space="preserve">West </w:t>
            </w:r>
            <w:r w:rsidRPr="009015B2">
              <w:rPr>
                <w:b/>
              </w:rPr>
              <w:t xml:space="preserve">Silt Pond, </w:t>
            </w:r>
            <w:r w:rsidR="00D97FAB">
              <w:rPr>
                <w:b/>
              </w:rPr>
              <w:t xml:space="preserve">Redbank Silt Pond </w:t>
            </w:r>
            <w:r w:rsidRPr="009015B2">
              <w:rPr>
                <w:b/>
              </w:rPr>
              <w:t>and Clydesdale Silt Pond for the purpose of capturing waste rock stack seepage and preventing its release to the environment</w:t>
            </w:r>
            <w:r w:rsidR="00D97FAB">
              <w:rPr>
                <w:b/>
              </w:rPr>
              <w:t xml:space="preserve"> </w:t>
            </w:r>
            <w:r w:rsidR="00D97FAB" w:rsidRPr="00D97FAB">
              <w:rPr>
                <w:b/>
              </w:rPr>
              <w:t>and for use in the Mine Water Management System</w:t>
            </w:r>
            <w:r w:rsidR="00BA12B4" w:rsidRPr="00951FE2">
              <w:rPr>
                <w:b/>
              </w:rPr>
              <w:t>.</w:t>
            </w:r>
          </w:p>
          <w:p w14:paraId="6E23C12B" w14:textId="18A7DD71" w:rsidR="00BA12B4" w:rsidRPr="00481D48" w:rsidRDefault="00BA12B4" w:rsidP="00CE1EE7">
            <w:pPr>
              <w:pStyle w:val="TableBody"/>
            </w:pPr>
            <w:r w:rsidRPr="00481D48">
              <w:t>For a term expiring:</w:t>
            </w:r>
            <w:r w:rsidRPr="00481D48">
              <w:tab/>
            </w:r>
            <w:r w:rsidR="00962A5C">
              <w:t>35 years from the date of issue</w:t>
            </w:r>
          </w:p>
          <w:p w14:paraId="6CB67858" w14:textId="77777777" w:rsidR="00BA12B4" w:rsidRPr="007925C0" w:rsidRDefault="00BA12B4" w:rsidP="00CE1EE7">
            <w:pPr>
              <w:pStyle w:val="TableBody"/>
            </w:pPr>
            <w:r w:rsidRPr="007925C0">
              <w:t>Location of consent activity:</w:t>
            </w:r>
          </w:p>
          <w:p w14:paraId="2F33AD33" w14:textId="65D7D88B" w:rsidR="00BA12B4" w:rsidRPr="007925C0" w:rsidRDefault="00685675" w:rsidP="00CE1EE7">
            <w:pPr>
              <w:pStyle w:val="TableBody"/>
            </w:pPr>
            <w:r w:rsidRPr="007925C0">
              <w:t>At existing silt p</w:t>
            </w:r>
            <w:r w:rsidR="007925C0" w:rsidRPr="007925C0">
              <w:t xml:space="preserve">onds associated with the </w:t>
            </w:r>
            <w:r w:rsidR="00BA12B4" w:rsidRPr="007925C0">
              <w:t>Macraes Gold Project</w:t>
            </w:r>
            <w:r w:rsidR="007925C0" w:rsidRPr="007925C0">
              <w:t xml:space="preserve"> at the locations identified below</w:t>
            </w:r>
            <w:r w:rsidRPr="007925C0">
              <w:t>.</w:t>
            </w:r>
          </w:p>
          <w:p w14:paraId="6C884049" w14:textId="77777777" w:rsidR="00BA12B4" w:rsidRPr="007925C0" w:rsidRDefault="00BA12B4" w:rsidP="00CE1EE7">
            <w:pPr>
              <w:pStyle w:val="TableBody"/>
            </w:pPr>
            <w:r w:rsidRPr="007925C0">
              <w:t>Legal description of consent location:</w:t>
            </w:r>
          </w:p>
          <w:p w14:paraId="42172AA7" w14:textId="089C831B" w:rsidR="00BA12B4" w:rsidRPr="007925C0" w:rsidRDefault="00685675" w:rsidP="00CE1EE7">
            <w:pPr>
              <w:pStyle w:val="TableBody"/>
            </w:pPr>
            <w:r w:rsidRPr="007925C0">
              <w:t>Various</w:t>
            </w:r>
          </w:p>
          <w:p w14:paraId="175F3BE8" w14:textId="77777777" w:rsidR="00784402" w:rsidRPr="00432717" w:rsidRDefault="00BA12B4" w:rsidP="00CE1EE7">
            <w:pPr>
              <w:pStyle w:val="TableBody"/>
            </w:pPr>
            <w:r w:rsidRPr="00432717">
              <w:t xml:space="preserve">Map reference: </w:t>
            </w:r>
            <w:r w:rsidRPr="00432717">
              <w:tab/>
              <w:t>Within a 1</w:t>
            </w:r>
            <w:r w:rsidR="00784402" w:rsidRPr="00432717">
              <w:t>00 m</w:t>
            </w:r>
            <w:r w:rsidRPr="00432717">
              <w:t xml:space="preserve"> radius of</w:t>
            </w:r>
            <w:r w:rsidR="00784402" w:rsidRPr="00432717">
              <w:t>:</w:t>
            </w:r>
          </w:p>
          <w:p w14:paraId="0E8BEFFD" w14:textId="367A934E" w:rsidR="00BA12B4" w:rsidRDefault="00784402" w:rsidP="00CE1EE7">
            <w:pPr>
              <w:pStyle w:val="TableBody"/>
            </w:pPr>
            <w:r w:rsidRPr="00432717">
              <w:t xml:space="preserve">The </w:t>
            </w:r>
            <w:r w:rsidR="00CE5E53" w:rsidRPr="00432717">
              <w:t>Murphys Silt Pond</w:t>
            </w:r>
            <w:r w:rsidR="0034197D">
              <w:t>:</w:t>
            </w:r>
            <w:r w:rsidR="00CE5E53" w:rsidRPr="00432717">
              <w:t xml:space="preserve"> </w:t>
            </w:r>
            <w:r w:rsidR="00BA12B4" w:rsidRPr="00432717">
              <w:t>NZTM</w:t>
            </w:r>
            <w:r w:rsidR="00C72F9D">
              <w:t xml:space="preserve"> </w:t>
            </w:r>
            <w:r w:rsidR="00BA12B4" w:rsidRPr="00432717">
              <w:t>2000 E</w:t>
            </w:r>
            <w:r w:rsidR="00D123A2" w:rsidRPr="00432717">
              <w:t>140</w:t>
            </w:r>
            <w:r w:rsidR="00432717" w:rsidRPr="00432717">
              <w:t xml:space="preserve">2000 </w:t>
            </w:r>
            <w:r w:rsidR="00432717" w:rsidRPr="00432717">
              <w:t>N4969800</w:t>
            </w:r>
          </w:p>
          <w:p w14:paraId="468022EE" w14:textId="1771EE55" w:rsidR="00CE5E53" w:rsidRDefault="00CE5E53" w:rsidP="00CE1EE7">
            <w:pPr>
              <w:pStyle w:val="TableBody"/>
            </w:pPr>
            <w:r w:rsidRPr="00685675">
              <w:t>The</w:t>
            </w:r>
            <w:r w:rsidRPr="00685675">
              <w:t xml:space="preserve"> Frasers West Silt Pond</w:t>
            </w:r>
            <w:r w:rsidR="0034197D">
              <w:t>:</w:t>
            </w:r>
            <w:r w:rsidRPr="00685675">
              <w:t xml:space="preserve"> NZTM</w:t>
            </w:r>
            <w:r w:rsidR="00C72F9D">
              <w:t xml:space="preserve"> </w:t>
            </w:r>
            <w:r w:rsidRPr="00685675">
              <w:t xml:space="preserve">2000 </w:t>
            </w:r>
            <w:r w:rsidR="00685675" w:rsidRPr="00685675">
              <w:t>E1399520 N4970930</w:t>
            </w:r>
          </w:p>
          <w:p w14:paraId="7A28E98A" w14:textId="08D0E1F0" w:rsidR="00CE5E53" w:rsidRDefault="00CE5E53" w:rsidP="00CE5E53">
            <w:pPr>
              <w:pStyle w:val="TableBody"/>
            </w:pPr>
            <w:r w:rsidRPr="0034197D">
              <w:t xml:space="preserve">The </w:t>
            </w:r>
            <w:r w:rsidRPr="0034197D">
              <w:t>Redbank</w:t>
            </w:r>
            <w:r w:rsidRPr="0034197D">
              <w:t xml:space="preserve"> Silt Pond</w:t>
            </w:r>
            <w:r w:rsidR="0034197D" w:rsidRPr="0034197D">
              <w:t>:</w:t>
            </w:r>
            <w:r w:rsidRPr="0034197D">
              <w:t xml:space="preserve"> NZTM</w:t>
            </w:r>
            <w:r w:rsidR="00C72F9D">
              <w:t xml:space="preserve"> </w:t>
            </w:r>
            <w:r w:rsidRPr="0034197D">
              <w:t xml:space="preserve">2000 </w:t>
            </w:r>
            <w:r w:rsidR="00685675" w:rsidRPr="0034197D">
              <w:t>E</w:t>
            </w:r>
            <w:r w:rsidR="00520871" w:rsidRPr="0034197D">
              <w:t>14001</w:t>
            </w:r>
            <w:r w:rsidR="00520871" w:rsidRPr="0034197D">
              <w:t>40</w:t>
            </w:r>
            <w:r w:rsidR="00685675" w:rsidRPr="0034197D">
              <w:t xml:space="preserve"> N</w:t>
            </w:r>
            <w:r w:rsidR="0034197D" w:rsidRPr="0034197D">
              <w:t>49699</w:t>
            </w:r>
            <w:r w:rsidR="0034197D" w:rsidRPr="0034197D">
              <w:t>30</w:t>
            </w:r>
          </w:p>
          <w:p w14:paraId="0DCC2582" w14:textId="50570C2A" w:rsidR="00CE5E53" w:rsidRDefault="00CE5E53" w:rsidP="00CE1EE7">
            <w:pPr>
              <w:pStyle w:val="TableBody"/>
            </w:pPr>
            <w:r>
              <w:t>The Clydesdale Silt Pond</w:t>
            </w:r>
            <w:r w:rsidR="00C72F9D">
              <w:t>:</w:t>
            </w:r>
            <w:r w:rsidR="00561907">
              <w:t xml:space="preserve"> </w:t>
            </w:r>
            <w:r w:rsidR="00561907" w:rsidRPr="00103B99">
              <w:t>NZTM 2000</w:t>
            </w:r>
            <w:r w:rsidR="00561907">
              <w:t xml:space="preserve"> E</w:t>
            </w:r>
            <w:r w:rsidR="00561907" w:rsidRPr="00785D8B">
              <w:t>1405850</w:t>
            </w:r>
            <w:r w:rsidR="00561907">
              <w:t xml:space="preserve"> N</w:t>
            </w:r>
            <w:r w:rsidR="00561907" w:rsidRPr="00785D8B">
              <w:t>4968850</w:t>
            </w:r>
          </w:p>
        </w:tc>
      </w:tr>
      <w:tr w:rsidR="00BA12B4" w14:paraId="414C3D81"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4942A92" w14:textId="77777777" w:rsidR="00BA12B4" w:rsidRDefault="00BA12B4" w:rsidP="00CE1EE7">
            <w:pPr>
              <w:pStyle w:val="TableBody"/>
              <w:rPr>
                <w:b/>
                <w:bCs/>
              </w:rPr>
            </w:pPr>
            <w:r w:rsidRPr="00B0039F">
              <w:rPr>
                <w:b/>
                <w:bCs/>
              </w:rPr>
              <w:t>Conditions</w:t>
            </w:r>
          </w:p>
          <w:p w14:paraId="23320054" w14:textId="77777777" w:rsidR="00BA12B4" w:rsidRPr="00B0039F" w:rsidRDefault="00BA12B4" w:rsidP="00CE1EE7">
            <w:pPr>
              <w:pStyle w:val="TableBody"/>
              <w:rPr>
                <w:b/>
                <w:bCs/>
              </w:rPr>
            </w:pPr>
            <w:r>
              <w:rPr>
                <w:b/>
                <w:bCs/>
              </w:rPr>
              <w:t>Specific</w:t>
            </w:r>
          </w:p>
        </w:tc>
        <w:tc>
          <w:tcPr>
            <w:tcW w:w="11345" w:type="dxa"/>
            <w:shd w:val="clear" w:color="auto" w:fill="DEEAF6" w:themeFill="accent1" w:themeFillTint="33"/>
          </w:tcPr>
          <w:p w14:paraId="50434F76" w14:textId="77777777" w:rsidR="00BA12B4" w:rsidRDefault="00BA12B4" w:rsidP="00CE1EE7">
            <w:pPr>
              <w:pStyle w:val="TableBody"/>
              <w:cnfStyle w:val="000000000000" w:firstRow="0" w:lastRow="0" w:firstColumn="0" w:lastColumn="0" w:oddVBand="0" w:evenVBand="0" w:oddHBand="0" w:evenHBand="0" w:firstRowFirstColumn="0" w:firstRowLastColumn="0" w:lastRowFirstColumn="0" w:lastRowLastColumn="0"/>
            </w:pPr>
          </w:p>
        </w:tc>
      </w:tr>
      <w:tr w:rsidR="00BA12B4" w:rsidRPr="00B82757" w14:paraId="2CA65301"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4E05D53" w14:textId="77777777" w:rsidR="00BA12B4" w:rsidRDefault="00BA12B4" w:rsidP="00CE1EE7">
            <w:pPr>
              <w:pStyle w:val="TableBody"/>
            </w:pPr>
            <w:r>
              <w:t>1</w:t>
            </w:r>
          </w:p>
        </w:tc>
        <w:tc>
          <w:tcPr>
            <w:tcW w:w="11345" w:type="dxa"/>
            <w:shd w:val="clear" w:color="auto" w:fill="DEEAF6" w:themeFill="accent1" w:themeFillTint="33"/>
          </w:tcPr>
          <w:p w14:paraId="4E68FC5D" w14:textId="69996F8B" w:rsidR="00BA12B4" w:rsidRPr="00B82757" w:rsidRDefault="00170921" w:rsidP="00CE1EE7">
            <w:pPr>
              <w:pStyle w:val="TableBody"/>
              <w:cnfStyle w:val="000000000000" w:firstRow="0" w:lastRow="0" w:firstColumn="0" w:lastColumn="0" w:oddVBand="0" w:evenVBand="0" w:oddHBand="0" w:evenHBand="0" w:firstRowFirstColumn="0" w:firstRowLastColumn="0" w:lastRowFirstColumn="0" w:lastRowLastColumn="0"/>
            </w:pPr>
            <w:r w:rsidRPr="00FE0664">
              <w:t>This consent authorises the taking of</w:t>
            </w:r>
            <w:r>
              <w:t xml:space="preserve"> surface </w:t>
            </w:r>
            <w:r w:rsidRPr="00FE0664">
              <w:t>water from</w:t>
            </w:r>
            <w:r w:rsidR="00D97FAB">
              <w:t xml:space="preserve"> </w:t>
            </w:r>
            <w:r w:rsidR="00D97FAB" w:rsidRPr="00D97FAB">
              <w:t xml:space="preserve">Murphys Silt Pond, Frasers West Silt Pond, Redbank Silt Pond and Clydesdale Silt Pond </w:t>
            </w:r>
            <w:r w:rsidRPr="00FE0664">
              <w:t xml:space="preserve">for use in the Macraes </w:t>
            </w:r>
            <w:r>
              <w:t>M</w:t>
            </w:r>
            <w:r w:rsidRPr="00FE0664">
              <w:t xml:space="preserve">ine </w:t>
            </w:r>
            <w:r>
              <w:t>W</w:t>
            </w:r>
            <w:r w:rsidRPr="00FE0664">
              <w:t xml:space="preserve">ater </w:t>
            </w:r>
            <w:r>
              <w:t>M</w:t>
            </w:r>
            <w:r w:rsidRPr="00FE0664">
              <w:t xml:space="preserve">anagement </w:t>
            </w:r>
            <w:r>
              <w:t>S</w:t>
            </w:r>
            <w:r w:rsidRPr="00FE0664">
              <w:t>ystem.</w:t>
            </w:r>
          </w:p>
        </w:tc>
      </w:tr>
      <w:tr w:rsidR="006F1336" w14:paraId="55ED1F77"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C962469" w14:textId="3A6E0E00" w:rsidR="006F1336" w:rsidRDefault="00DD0373" w:rsidP="006F1336">
            <w:pPr>
              <w:pStyle w:val="TableBody"/>
            </w:pPr>
            <w:r>
              <w:lastRenderedPageBreak/>
              <w:t>2</w:t>
            </w:r>
          </w:p>
        </w:tc>
        <w:tc>
          <w:tcPr>
            <w:tcW w:w="11345" w:type="dxa"/>
            <w:shd w:val="clear" w:color="auto" w:fill="DEEAF6" w:themeFill="accent1" w:themeFillTint="33"/>
          </w:tcPr>
          <w:p w14:paraId="63632117" w14:textId="5EEABCE5" w:rsidR="006F1336" w:rsidRDefault="006F1336" w:rsidP="006F1336">
            <w:pPr>
              <w:pStyle w:val="TableBody"/>
              <w:cnfStyle w:val="000000000000" w:firstRow="0" w:lastRow="0" w:firstColumn="0" w:lastColumn="0" w:oddVBand="0" w:evenVBand="0" w:oddHBand="0" w:evenHBand="0" w:firstRowFirstColumn="0" w:firstRowLastColumn="0" w:lastRowFirstColumn="0" w:lastRowLastColumn="0"/>
            </w:pPr>
            <w:r w:rsidRPr="00C9795C">
              <w:t xml:space="preserve">The </w:t>
            </w:r>
            <w:r>
              <w:t xml:space="preserve">take and use of water </w:t>
            </w:r>
            <w:r w:rsidR="00FE40BF">
              <w:t xml:space="preserve">from silt ponds </w:t>
            </w:r>
            <w:r>
              <w:t>m</w:t>
            </w:r>
            <w:r w:rsidRPr="00C9795C">
              <w:t>ust be carried out in accordance with the plans and all information submitted with the application, detailed below, and all referenced by the Consent Authority as consent number RM2</w:t>
            </w:r>
            <w:r>
              <w:t>4</w:t>
            </w:r>
            <w:r w:rsidRPr="00C9795C">
              <w:t>.</w:t>
            </w:r>
            <w:r>
              <w:t>184</w:t>
            </w:r>
            <w:r w:rsidRPr="00C9795C">
              <w:t>.</w:t>
            </w:r>
          </w:p>
          <w:p w14:paraId="18406664" w14:textId="6567F5AD" w:rsidR="002D2A5C" w:rsidRDefault="002D2A5C" w:rsidP="002D2A5C">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4477D4">
              <w:t>Macraes Phase 4 Project Resource Consent Application and Assessment of Environmental Effects, including Appendices 1 – 3</w:t>
            </w:r>
            <w:r w:rsidR="00656183">
              <w:t>3</w:t>
            </w:r>
            <w:r w:rsidRPr="004477D4">
              <w:t xml:space="preserve">, prepared by Mitchell Daysh Limited, dated </w:t>
            </w:r>
            <w:r w:rsidR="00A15EB7">
              <w:t xml:space="preserve">28 March </w:t>
            </w:r>
            <w:r w:rsidRPr="004477D4">
              <w:t>2024</w:t>
            </w:r>
            <w:r w:rsidR="00A15EB7">
              <w:t xml:space="preserve"> (Updated 18 February 2025</w:t>
            </w:r>
            <w:proofErr w:type="gramStart"/>
            <w:r w:rsidR="00A15EB7">
              <w:t>)</w:t>
            </w:r>
            <w:r w:rsidRPr="004477D4">
              <w:t>;</w:t>
            </w:r>
            <w:proofErr w:type="gramEnd"/>
          </w:p>
          <w:p w14:paraId="79A4DAF3" w14:textId="77777777" w:rsidR="002D2A5C" w:rsidRDefault="002D2A5C" w:rsidP="002D2A5C">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44708733" w14:textId="6E18A991" w:rsidR="002D2A5C" w:rsidRPr="00527228" w:rsidRDefault="005B56AA" w:rsidP="002D2A5C">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46FF9467" w14:textId="2BFF9129" w:rsidR="006F1336" w:rsidRDefault="002D2A5C" w:rsidP="002D2A5C">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411A7C" w14:paraId="54FE0B86"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572254D" w14:textId="4914DC63" w:rsidR="00411A7C" w:rsidRDefault="00C66364" w:rsidP="006F1336">
            <w:pPr>
              <w:pStyle w:val="TableBody"/>
            </w:pPr>
            <w:r w:rsidRPr="00B06DB4">
              <w:rPr>
                <w:b/>
                <w:bCs/>
              </w:rPr>
              <w:t>Performance Monitoring</w:t>
            </w:r>
          </w:p>
        </w:tc>
        <w:tc>
          <w:tcPr>
            <w:tcW w:w="11345" w:type="dxa"/>
            <w:shd w:val="clear" w:color="auto" w:fill="DEEAF6" w:themeFill="accent1" w:themeFillTint="33"/>
          </w:tcPr>
          <w:p w14:paraId="270DBC50" w14:textId="77777777" w:rsidR="00411A7C" w:rsidRDefault="00411A7C" w:rsidP="006F1336">
            <w:pPr>
              <w:pStyle w:val="TableBody"/>
              <w:cnfStyle w:val="000000000000" w:firstRow="0" w:lastRow="0" w:firstColumn="0" w:lastColumn="0" w:oddVBand="0" w:evenVBand="0" w:oddHBand="0" w:evenHBand="0" w:firstRowFirstColumn="0" w:firstRowLastColumn="0" w:lastRowFirstColumn="0" w:lastRowLastColumn="0"/>
            </w:pPr>
          </w:p>
        </w:tc>
      </w:tr>
      <w:tr w:rsidR="006F1336" w14:paraId="5D002F29"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4DCEF3A" w14:textId="45C1D45F" w:rsidR="006F1336" w:rsidRDefault="00411A7C" w:rsidP="006F1336">
            <w:pPr>
              <w:pStyle w:val="TableBody"/>
            </w:pPr>
            <w:r>
              <w:t>3</w:t>
            </w:r>
          </w:p>
        </w:tc>
        <w:tc>
          <w:tcPr>
            <w:tcW w:w="11345" w:type="dxa"/>
            <w:shd w:val="clear" w:color="auto" w:fill="DEEAF6" w:themeFill="accent1" w:themeFillTint="33"/>
          </w:tcPr>
          <w:p w14:paraId="2AD23320" w14:textId="35968EA8" w:rsidR="006F1336" w:rsidRDefault="008C1E5B" w:rsidP="006F1336">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p>
        </w:tc>
      </w:tr>
      <w:tr w:rsidR="004B73F7" w14:paraId="7ABB594C"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B1E1E3F" w14:textId="06BD1FC8" w:rsidR="004B73F7" w:rsidRDefault="004B73F7" w:rsidP="004B73F7">
            <w:pPr>
              <w:pStyle w:val="TableBody"/>
            </w:pPr>
            <w:r>
              <w:t>4</w:t>
            </w:r>
          </w:p>
        </w:tc>
        <w:tc>
          <w:tcPr>
            <w:tcW w:w="11345" w:type="dxa"/>
            <w:shd w:val="clear" w:color="auto" w:fill="DEEAF6" w:themeFill="accent1" w:themeFillTint="33"/>
          </w:tcPr>
          <w:p w14:paraId="1D0B96EF"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876310">
              <w:t xml:space="preserve">The </w:t>
            </w:r>
            <w:r>
              <w:t>Consent Holder</w:t>
            </w:r>
            <w:r w:rsidRPr="00876310">
              <w:t xml:space="preserve"> must maintain a water meter that will measure the rate and volume of water taken to within an accuracy of +/- 5% over the meter’s nominal flow range. The water meter must be capable of output to a datalogger.</w:t>
            </w:r>
          </w:p>
          <w:p w14:paraId="60AA1960"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876310">
              <w:t>A datalogger(s) that time stamps a pulse from the flow meter at least once every 15 minutes and has the capacity to hold at least twelve months data of water taken.</w:t>
            </w:r>
          </w:p>
          <w:p w14:paraId="789C6DCF"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The </w:t>
            </w:r>
            <w:r>
              <w:t>Consent Holder</w:t>
            </w:r>
            <w:r w:rsidRPr="00CA14F5">
              <w:t xml:space="preserve"> must provide records from the datalogger electronically to the </w:t>
            </w:r>
            <w:r>
              <w:t>Consent Authority</w:t>
            </w:r>
            <w:r w:rsidRPr="00CA14F5">
              <w:t xml:space="preserve"> at annual intervals by 31 July each year and at any time upon request. Data must be provided electronically giving the date, time and flow rates in no more than 15-minute increments of water.</w:t>
            </w:r>
          </w:p>
          <w:p w14:paraId="242D9AA8"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Within 20 working days of any replacement of the water meter or datalogger and at five yearly intervals thereafter for an electromagnetic metre or annual intervals for a mechanical water meter, and at any time when requested by the Council, the </w:t>
            </w:r>
            <w:r>
              <w:t>Consent Holder</w:t>
            </w:r>
            <w:r w:rsidRPr="00CA14F5">
              <w:t xml:space="preserve"> must provide written certification to the </w:t>
            </w:r>
            <w:r>
              <w:t>Consent Authority</w:t>
            </w:r>
            <w:r w:rsidRPr="00CA14F5">
              <w:t xml:space="preserve"> signed by a suitably qualified person certifying, and demonstrating by means of a clear diagram, that:</w:t>
            </w:r>
          </w:p>
          <w:p w14:paraId="0492EDA3" w14:textId="77777777" w:rsidR="004B73F7" w:rsidRDefault="004B73F7" w:rsidP="004B73F7">
            <w:pPr>
              <w:pStyle w:val="TableBody"/>
              <w:numPr>
                <w:ilvl w:val="1"/>
                <w:numId w:val="29"/>
              </w:numPr>
              <w:ind w:left="1027"/>
              <w:cnfStyle w:val="000000000000" w:firstRow="0" w:lastRow="0" w:firstColumn="0" w:lastColumn="0" w:oddVBand="0" w:evenVBand="0" w:oddHBand="0" w:evenHBand="0" w:firstRowFirstColumn="0" w:firstRowLastColumn="0" w:lastRowFirstColumn="0" w:lastRowLastColumn="0"/>
            </w:pPr>
            <w:r w:rsidRPr="00CA14F5">
              <w:t xml:space="preserve">Each device is installed in accordance with the manufacturer’s </w:t>
            </w:r>
            <w:proofErr w:type="gramStart"/>
            <w:r w:rsidRPr="00CA14F5">
              <w:t>specifications;</w:t>
            </w:r>
            <w:proofErr w:type="gramEnd"/>
          </w:p>
          <w:p w14:paraId="13B32816" w14:textId="77777777" w:rsidR="004B73F7" w:rsidRDefault="004B73F7" w:rsidP="004B73F7">
            <w:pPr>
              <w:pStyle w:val="TableBody"/>
              <w:numPr>
                <w:ilvl w:val="1"/>
                <w:numId w:val="29"/>
              </w:numPr>
              <w:ind w:left="1027"/>
              <w:cnfStyle w:val="000000000000" w:firstRow="0" w:lastRow="0" w:firstColumn="0" w:lastColumn="0" w:oddVBand="0" w:evenVBand="0" w:oddHBand="0" w:evenHBand="0" w:firstRowFirstColumn="0" w:firstRowLastColumn="0" w:lastRowFirstColumn="0" w:lastRowLastColumn="0"/>
            </w:pPr>
            <w:r w:rsidRPr="00CA14F5">
              <w:t>Data from the recording device can be readily accessed and/or retrieved in accordance with the conditions above; and</w:t>
            </w:r>
          </w:p>
          <w:p w14:paraId="5B158B5D" w14:textId="77777777" w:rsidR="004B73F7" w:rsidRDefault="004B73F7" w:rsidP="004B73F7">
            <w:pPr>
              <w:pStyle w:val="TableBody"/>
              <w:numPr>
                <w:ilvl w:val="1"/>
                <w:numId w:val="29"/>
              </w:numPr>
              <w:ind w:left="1027"/>
              <w:cnfStyle w:val="000000000000" w:firstRow="0" w:lastRow="0" w:firstColumn="0" w:lastColumn="0" w:oddVBand="0" w:evenVBand="0" w:oddHBand="0" w:evenHBand="0" w:firstRowFirstColumn="0" w:firstRowLastColumn="0" w:lastRowFirstColumn="0" w:lastRowLastColumn="0"/>
            </w:pPr>
            <w:r w:rsidRPr="00CA14F5">
              <w:lastRenderedPageBreak/>
              <w:t>that the water meter has been verified as accurate.</w:t>
            </w:r>
          </w:p>
          <w:p w14:paraId="6490518A"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AB3B1D">
              <w:t>The water meter and datalogger must be installed and maintained throughout the duration of the consent in accordance with the manufacturer’s specifications.</w:t>
            </w:r>
          </w:p>
          <w:p w14:paraId="137676E1" w14:textId="77777777"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All practicable measures must be taken to ensure that the water meter and recording device(s) </w:t>
            </w:r>
            <w:proofErr w:type="gramStart"/>
            <w:r w:rsidRPr="00AB3B1D">
              <w:t>are fully functional at all times</w:t>
            </w:r>
            <w:proofErr w:type="gramEnd"/>
            <w:r w:rsidRPr="00AB3B1D">
              <w:t>.</w:t>
            </w:r>
          </w:p>
          <w:p w14:paraId="7D7B355E" w14:textId="12DBC08C" w:rsidR="004B73F7" w:rsidRDefault="004B73F7" w:rsidP="004B73F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The </w:t>
            </w:r>
            <w:r>
              <w:t>Consent Holder</w:t>
            </w:r>
            <w:r w:rsidRPr="00AB3B1D">
              <w:t xml:space="preserve"> must report any malfunction of the water meter or datalogger to the </w:t>
            </w:r>
            <w:r>
              <w:t>Consent Authority</w:t>
            </w:r>
            <w:r w:rsidRPr="00AB3B1D">
              <w:t xml:space="preserve"> within 5 working days of observation of the malfunction. The malfunction must be repaired within 10 working days of observation of the malfunction and the </w:t>
            </w:r>
            <w:r>
              <w:t>Consent Holder</w:t>
            </w:r>
            <w:r w:rsidRPr="00AB3B1D">
              <w:t xml:space="preserve"> must provide proof of the repair, including photographic evidence, to the </w:t>
            </w:r>
            <w:r>
              <w:t>Consent Authority</w:t>
            </w:r>
            <w:r w:rsidRPr="00AB3B1D">
              <w:t xml:space="preserve"> within 5 working days of the completion of repairs.</w:t>
            </w:r>
          </w:p>
        </w:tc>
      </w:tr>
      <w:tr w:rsidR="0045400B" w14:paraId="134BAF65"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5DA615" w14:textId="5A020274" w:rsidR="0045400B" w:rsidRDefault="0045400B" w:rsidP="0045400B">
            <w:pPr>
              <w:pStyle w:val="TableBody"/>
            </w:pPr>
            <w:r>
              <w:t>5</w:t>
            </w:r>
          </w:p>
        </w:tc>
        <w:tc>
          <w:tcPr>
            <w:tcW w:w="11345" w:type="dxa"/>
            <w:shd w:val="clear" w:color="auto" w:fill="DEEAF6" w:themeFill="accent1" w:themeFillTint="33"/>
          </w:tcPr>
          <w:p w14:paraId="29F53700" w14:textId="77777777" w:rsidR="0045400B" w:rsidRDefault="0045400B" w:rsidP="0045400B">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t>Consent Holder</w:t>
            </w:r>
            <w:r w:rsidRPr="00AB3B1D">
              <w:t xml:space="preserve"> must maintain a record of any environmental complaints. The register must include, but not be limited to:</w:t>
            </w:r>
          </w:p>
          <w:p w14:paraId="3F4BC04F" w14:textId="77777777" w:rsidR="0045400B" w:rsidRDefault="0045400B" w:rsidP="0045400B">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581D7136" w14:textId="77777777" w:rsidR="0045400B" w:rsidRDefault="0045400B" w:rsidP="0045400B">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name, phone number, and address of the complainant, unless the complainant elects not to supply this </w:t>
            </w:r>
            <w:proofErr w:type="gramStart"/>
            <w:r w:rsidRPr="00243736">
              <w:t>information;</w:t>
            </w:r>
            <w:proofErr w:type="gramEnd"/>
          </w:p>
          <w:p w14:paraId="7C8D0EA3" w14:textId="77777777" w:rsidR="0045400B" w:rsidRDefault="0045400B" w:rsidP="0045400B">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action taken by </w:t>
            </w:r>
            <w:r>
              <w:t>Consent Holder</w:t>
            </w:r>
            <w:r w:rsidRPr="00243736">
              <w:t xml:space="preserve"> to remedy the situation and any policies or methods put in place to avoid or mitigate the problem occurring again.</w:t>
            </w:r>
          </w:p>
          <w:p w14:paraId="23B935A5" w14:textId="4A77843E" w:rsidR="0045400B" w:rsidRDefault="0045400B" w:rsidP="0045400B">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45400B" w:rsidRPr="00AC6B6D" w14:paraId="7CCBB954"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9947D3F" w14:textId="19DD4EC0" w:rsidR="0045400B" w:rsidRDefault="0045400B" w:rsidP="0045400B">
            <w:pPr>
              <w:pStyle w:val="TableBody"/>
            </w:pPr>
            <w:r>
              <w:t>6</w:t>
            </w:r>
          </w:p>
        </w:tc>
        <w:tc>
          <w:tcPr>
            <w:tcW w:w="11345" w:type="dxa"/>
            <w:shd w:val="clear" w:color="auto" w:fill="DEEAF6" w:themeFill="accent1" w:themeFillTint="33"/>
          </w:tcPr>
          <w:p w14:paraId="3095C5A3" w14:textId="66191045" w:rsidR="0045400B" w:rsidRPr="00AC6B6D" w:rsidRDefault="0045400B" w:rsidP="0045400B">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t>Consent Holder</w:t>
            </w:r>
            <w:r w:rsidRPr="00274E52">
              <w:t xml:space="preserve"> must notify the </w:t>
            </w:r>
            <w:r>
              <w:t>Consent Authority</w:t>
            </w:r>
            <w:r w:rsidRPr="00274E52">
              <w:t xml:space="preserve"> within 24 hours of the non-compliance being detected. Within five working days the </w:t>
            </w:r>
            <w:r>
              <w:t>Consent Holder</w:t>
            </w:r>
            <w:r w:rsidRPr="00274E52">
              <w:t xml:space="preserve"> must provide written notification to the </w:t>
            </w:r>
            <w:r>
              <w:t>Consent Authority</w:t>
            </w:r>
            <w:r w:rsidRPr="00274E52">
              <w:t xml:space="preserve">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6F1336" w:rsidRPr="002A5A99" w14:paraId="71FEA0BA"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0A87DB4" w14:textId="77777777" w:rsidR="006F1336" w:rsidRPr="002A5A99" w:rsidRDefault="006F1336" w:rsidP="006F1336">
            <w:pPr>
              <w:pStyle w:val="TableBody"/>
              <w:rPr>
                <w:b/>
                <w:bCs/>
              </w:rPr>
            </w:pPr>
            <w:r w:rsidRPr="002A5A99">
              <w:rPr>
                <w:b/>
                <w:bCs/>
              </w:rPr>
              <w:t>General</w:t>
            </w:r>
          </w:p>
        </w:tc>
        <w:tc>
          <w:tcPr>
            <w:tcW w:w="11345" w:type="dxa"/>
            <w:shd w:val="clear" w:color="auto" w:fill="DEEAF6" w:themeFill="accent1" w:themeFillTint="33"/>
          </w:tcPr>
          <w:p w14:paraId="3AEB5A94" w14:textId="77777777" w:rsidR="006F1336" w:rsidRPr="002A5A99" w:rsidRDefault="006F1336" w:rsidP="006F1336">
            <w:pPr>
              <w:pStyle w:val="TableBody"/>
              <w:cnfStyle w:val="000000000000" w:firstRow="0" w:lastRow="0" w:firstColumn="0" w:lastColumn="0" w:oddVBand="0" w:evenVBand="0" w:oddHBand="0" w:evenHBand="0" w:firstRowFirstColumn="0" w:firstRowLastColumn="0" w:lastRowFirstColumn="0" w:lastRowLastColumn="0"/>
            </w:pPr>
          </w:p>
        </w:tc>
      </w:tr>
      <w:tr w:rsidR="006F1336" w:rsidRPr="00733621" w14:paraId="08F6B00E"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068EBEA" w14:textId="4C872FB1" w:rsidR="006F1336" w:rsidRDefault="009D0BAC" w:rsidP="006F1336">
            <w:pPr>
              <w:pStyle w:val="TableBody"/>
            </w:pPr>
            <w:r>
              <w:t>7</w:t>
            </w:r>
          </w:p>
        </w:tc>
        <w:tc>
          <w:tcPr>
            <w:tcW w:w="11345" w:type="dxa"/>
            <w:shd w:val="clear" w:color="auto" w:fill="DEEAF6" w:themeFill="accent1" w:themeFillTint="33"/>
          </w:tcPr>
          <w:p w14:paraId="642F6305" w14:textId="651EBFED" w:rsidR="006F1336" w:rsidRPr="00733621" w:rsidRDefault="009D0BAC" w:rsidP="006F1336">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6F1336" w:rsidRPr="00B63A96" w14:paraId="246093D8"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ACCB883" w14:textId="77777777" w:rsidR="006F1336" w:rsidRPr="00984BC2" w:rsidRDefault="006F1336" w:rsidP="006F1336">
            <w:pPr>
              <w:pStyle w:val="TableBody"/>
              <w:rPr>
                <w:b/>
                <w:bCs/>
              </w:rPr>
            </w:pPr>
            <w:r w:rsidRPr="00984BC2">
              <w:rPr>
                <w:b/>
                <w:bCs/>
              </w:rPr>
              <w:t>Review</w:t>
            </w:r>
          </w:p>
        </w:tc>
        <w:tc>
          <w:tcPr>
            <w:tcW w:w="11345" w:type="dxa"/>
            <w:shd w:val="clear" w:color="auto" w:fill="DEEAF6" w:themeFill="accent1" w:themeFillTint="33"/>
          </w:tcPr>
          <w:p w14:paraId="1ACF78F8" w14:textId="77777777" w:rsidR="006F1336" w:rsidRPr="00B63A96" w:rsidRDefault="006F1336" w:rsidP="006F1336">
            <w:pPr>
              <w:pStyle w:val="TableBody"/>
              <w:cnfStyle w:val="000000000000" w:firstRow="0" w:lastRow="0" w:firstColumn="0" w:lastColumn="0" w:oddVBand="0" w:evenVBand="0" w:oddHBand="0" w:evenHBand="0" w:firstRowFirstColumn="0" w:firstRowLastColumn="0" w:lastRowFirstColumn="0" w:lastRowLastColumn="0"/>
            </w:pPr>
          </w:p>
        </w:tc>
      </w:tr>
      <w:tr w:rsidR="006F1336" w14:paraId="5BAE295E"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8147F77" w14:textId="1472E55C" w:rsidR="006F1336" w:rsidRPr="00BF19CA" w:rsidRDefault="009D0BAC" w:rsidP="006F1336">
            <w:pPr>
              <w:pStyle w:val="TableBody"/>
            </w:pPr>
            <w:r>
              <w:lastRenderedPageBreak/>
              <w:t>8</w:t>
            </w:r>
          </w:p>
        </w:tc>
        <w:tc>
          <w:tcPr>
            <w:tcW w:w="11345" w:type="dxa"/>
            <w:shd w:val="clear" w:color="auto" w:fill="DEEAF6" w:themeFill="accent1" w:themeFillTint="33"/>
          </w:tcPr>
          <w:p w14:paraId="4BBD9EBA" w14:textId="77777777" w:rsidR="006F1336" w:rsidRDefault="006F1336" w:rsidP="006F1336">
            <w:pPr>
              <w:pStyle w:val="TableBody"/>
              <w:cnfStyle w:val="000000000000" w:firstRow="0" w:lastRow="0" w:firstColumn="0" w:lastColumn="0" w:oddVBand="0" w:evenVBand="0" w:oddHBand="0" w:evenHBand="0" w:firstRowFirstColumn="0" w:firstRowLastColumn="0" w:lastRowFirstColumn="0" w:lastRowLastColumn="0"/>
            </w:pPr>
            <w:r w:rsidRPr="00560715">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2AE36597" w14:textId="3A31C840" w:rsidR="006F1336" w:rsidRDefault="006F1336" w:rsidP="001B7973">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E37D1B">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E37D1B">
              <w:t>consent</w:t>
            </w:r>
            <w:r>
              <w:t>;</w:t>
            </w:r>
            <w:proofErr w:type="gramEnd"/>
          </w:p>
          <w:p w14:paraId="5A3E43D3" w14:textId="46BC2595" w:rsidR="006F1336" w:rsidRDefault="006F1336" w:rsidP="001B7973">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5B56AA">
              <w:t xml:space="preserve"> or rules in a</w:t>
            </w:r>
            <w:r w:rsidRPr="00560715">
              <w:t xml:space="preserve"> relevant regional </w:t>
            </w:r>
            <w:proofErr w:type="gramStart"/>
            <w:r w:rsidRPr="00560715">
              <w:t>plan;</w:t>
            </w:r>
            <w:proofErr w:type="gramEnd"/>
          </w:p>
          <w:p w14:paraId="21BCED64" w14:textId="77777777" w:rsidR="006F1336" w:rsidRDefault="006F1336" w:rsidP="001B7973">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356AC256" w14:textId="7B5E4B07" w:rsidR="006F1336" w:rsidRDefault="006F1336" w:rsidP="009D0BAC">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Amending the monitoring programme set out in accordance with Conditions </w:t>
            </w:r>
            <w:r w:rsidR="000D636C">
              <w:t>4 – 5</w:t>
            </w:r>
            <w:r w:rsidR="009D0BAC">
              <w:t>.</w:t>
            </w:r>
          </w:p>
        </w:tc>
      </w:tr>
    </w:tbl>
    <w:p w14:paraId="314C3DB0" w14:textId="670B17DB" w:rsidR="006250F4" w:rsidRDefault="006250F4" w:rsidP="00BA12B4"/>
    <w:p w14:paraId="2F9F0FB1" w14:textId="77777777" w:rsidR="006250F4" w:rsidRDefault="006250F4">
      <w:pPr>
        <w:tabs>
          <w:tab w:val="clear" w:pos="284"/>
          <w:tab w:val="clear" w:pos="567"/>
          <w:tab w:val="clear" w:pos="851"/>
          <w:tab w:val="clear" w:pos="1134"/>
        </w:tabs>
        <w:spacing w:after="0" w:line="240" w:lineRule="auto"/>
      </w:pPr>
      <w:r>
        <w:br w:type="page"/>
      </w:r>
    </w:p>
    <w:p w14:paraId="1989C633" w14:textId="19C4AF38" w:rsidR="002D2A5C" w:rsidRDefault="00BA4A93" w:rsidP="00D113C7">
      <w:pPr>
        <w:pStyle w:val="Heading1"/>
        <w:ind w:left="0" w:firstLine="0"/>
      </w:pPr>
      <w:r>
        <w:lastRenderedPageBreak/>
        <w:t xml:space="preserve">Activities Associated with </w:t>
      </w:r>
      <w:r w:rsidR="001852B8">
        <w:t>Implementation of the Murphys Ecological Enhancement Area</w:t>
      </w:r>
    </w:p>
    <w:p w14:paraId="16E78484" w14:textId="77777777" w:rsidR="00D63E29" w:rsidRDefault="00D63E29" w:rsidP="00D63E29">
      <w:r>
        <w:t xml:space="preserve">Consent numbers correspond to those listed in Table 4.2 of the Assessment of Environmental Effects. </w:t>
      </w:r>
    </w:p>
    <w:p w14:paraId="4AD381C9" w14:textId="77777777" w:rsidR="00D63E29" w:rsidRPr="00D80D37" w:rsidRDefault="00D63E29" w:rsidP="00D63E29">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2982B6F6" w14:textId="2F26E0F3" w:rsidR="002D2A5C" w:rsidRDefault="00D63E29" w:rsidP="00D63E29">
      <w:pPr>
        <w:tabs>
          <w:tab w:val="clear" w:pos="284"/>
          <w:tab w:val="clear" w:pos="567"/>
          <w:tab w:val="clear" w:pos="851"/>
          <w:tab w:val="clear" w:pos="1134"/>
        </w:tabs>
        <w:spacing w:after="0" w:line="240" w:lineRule="auto"/>
        <w:rPr>
          <w:rFonts w:ascii="Proxima Nova Extrabold" w:eastAsiaTheme="majorEastAsia" w:hAnsi="Proxima Nova Extrabold" w:cstheme="majorBidi"/>
          <w:bCs/>
          <w:caps/>
          <w:spacing w:val="16"/>
          <w:sz w:val="24"/>
          <w:szCs w:val="32"/>
        </w:rPr>
      </w:pPr>
      <w:r>
        <w:t>Use document headings to navigate between consents and corresponding appendices.</w:t>
      </w:r>
      <w:r w:rsidR="002D2A5C">
        <w:br w:type="page"/>
      </w:r>
    </w:p>
    <w:p w14:paraId="0D90D612" w14:textId="188E6D86" w:rsidR="002D2A5C" w:rsidRDefault="002D2A5C" w:rsidP="002D2A5C">
      <w:pPr>
        <w:pStyle w:val="Heading2"/>
      </w:pPr>
      <w:r>
        <w:lastRenderedPageBreak/>
        <w:t>RM24.184.3</w:t>
      </w:r>
      <w:r w:rsidR="00656183">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2D2A5C" w:rsidRPr="00737FEB" w14:paraId="0CF546E0" w14:textId="77777777" w:rsidTr="0064443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8711DF3" w14:textId="77777777" w:rsidR="002D2A5C" w:rsidRPr="00737FEB" w:rsidRDefault="002D2A5C" w:rsidP="0064443E">
            <w:pPr>
              <w:pStyle w:val="TableHeader"/>
              <w:rPr>
                <w:b/>
              </w:rPr>
            </w:pPr>
            <w:r w:rsidRPr="00737FEB">
              <w:rPr>
                <w:b/>
              </w:rPr>
              <w:t>Condition Number</w:t>
            </w:r>
          </w:p>
        </w:tc>
        <w:tc>
          <w:tcPr>
            <w:tcW w:w="11345" w:type="dxa"/>
          </w:tcPr>
          <w:p w14:paraId="7696A999" w14:textId="77777777" w:rsidR="002D2A5C" w:rsidRPr="00737FEB" w:rsidRDefault="002D2A5C" w:rsidP="0064443E">
            <w:pPr>
              <w:pStyle w:val="TableHeader"/>
              <w:cnfStyle w:val="100000000000" w:firstRow="1" w:lastRow="0" w:firstColumn="0" w:lastColumn="0" w:oddVBand="0" w:evenVBand="0" w:oddHBand="0" w:evenHBand="0" w:firstRowFirstColumn="0" w:firstRowLastColumn="0" w:lastRowFirstColumn="0" w:lastRowLastColumn="0"/>
              <w:rPr>
                <w:b/>
              </w:rPr>
            </w:pPr>
            <w:r w:rsidRPr="00737FEB">
              <w:rPr>
                <w:b/>
              </w:rPr>
              <w:t>Proposed Conditions</w:t>
            </w:r>
          </w:p>
        </w:tc>
      </w:tr>
      <w:tr w:rsidR="002D2A5C" w14:paraId="76912C30" w14:textId="77777777" w:rsidTr="0064443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8ACAF41" w14:textId="55EFF1C4" w:rsidR="002D2A5C" w:rsidRDefault="002D2A5C" w:rsidP="0064443E">
            <w:pPr>
              <w:pStyle w:val="TableBody"/>
              <w:rPr>
                <w:b/>
              </w:rPr>
            </w:pPr>
            <w:r>
              <w:rPr>
                <w:b/>
              </w:rPr>
              <w:t>RM24.184.</w:t>
            </w:r>
            <w:r w:rsidR="004A76F6">
              <w:rPr>
                <w:b/>
              </w:rPr>
              <w:t>3</w:t>
            </w:r>
            <w:r w:rsidR="002F3DAA">
              <w:rPr>
                <w:b/>
              </w:rPr>
              <w:t>4</w:t>
            </w:r>
          </w:p>
          <w:p w14:paraId="53CC2D13" w14:textId="4FCD30EF" w:rsidR="002D2A5C" w:rsidRDefault="004A76F6" w:rsidP="0064443E">
            <w:pPr>
              <w:pStyle w:val="TableBody"/>
              <w:rPr>
                <w:b/>
              </w:rPr>
            </w:pPr>
            <w:r>
              <w:rPr>
                <w:b/>
              </w:rPr>
              <w:t>Land Use Consent</w:t>
            </w:r>
          </w:p>
          <w:p w14:paraId="5AEA1149" w14:textId="01719A78" w:rsidR="002D2A5C" w:rsidRDefault="00F0649F" w:rsidP="0064443E">
            <w:pPr>
              <w:pStyle w:val="TableBody"/>
              <w:rPr>
                <w:b/>
              </w:rPr>
            </w:pPr>
            <w:r w:rsidRPr="00F0649F">
              <w:rPr>
                <w:b/>
              </w:rPr>
              <w:t>To</w:t>
            </w:r>
            <w:r w:rsidR="00656183" w:rsidRPr="00656183">
              <w:rPr>
                <w:b/>
              </w:rPr>
              <w:t xml:space="preserve"> temporarily dam and divert water within an unnamed tributary of Murphys Creek for the purpose of constructing culverts associated with establishing the Murphys Ecological Enhancement Area</w:t>
            </w:r>
          </w:p>
          <w:p w14:paraId="4E4EC38B" w14:textId="164B6273" w:rsidR="005B56AA" w:rsidRPr="00CD5DC2" w:rsidRDefault="005B56AA" w:rsidP="005B56AA">
            <w:pPr>
              <w:pStyle w:val="TableBody"/>
            </w:pPr>
            <w:r w:rsidRPr="00CD5DC2">
              <w:t>For a term expiring:</w:t>
            </w:r>
            <w:r w:rsidRPr="00CD5DC2">
              <w:tab/>
            </w:r>
            <w:r w:rsidR="00EB6E8F">
              <w:t>10 years from the date of issue</w:t>
            </w:r>
          </w:p>
          <w:p w14:paraId="3EB07F57" w14:textId="77777777" w:rsidR="005B56AA" w:rsidRPr="00CD5DC2" w:rsidRDefault="005B56AA" w:rsidP="005B56AA">
            <w:pPr>
              <w:pStyle w:val="TableBody"/>
            </w:pPr>
            <w:r w:rsidRPr="00CD5DC2">
              <w:t>Location of consent activity:</w:t>
            </w:r>
          </w:p>
          <w:p w14:paraId="14121043" w14:textId="77777777" w:rsidR="005B56AA" w:rsidRPr="00CD5DC2" w:rsidRDefault="005B56AA" w:rsidP="005B56AA">
            <w:pPr>
              <w:pStyle w:val="TableBody"/>
            </w:pPr>
            <w:r w:rsidRPr="00CD5DC2">
              <w:t xml:space="preserve">Macraes Gold Project, approximately 6 kilometres south-east of the intersection of Macraes – </w:t>
            </w:r>
            <w:proofErr w:type="spellStart"/>
            <w:r w:rsidRPr="00CD5DC2">
              <w:t>Dunback</w:t>
            </w:r>
            <w:proofErr w:type="spellEnd"/>
            <w:r w:rsidRPr="00CD5DC2">
              <w:t xml:space="preserve"> Road and Red Bank Road, Macraes Flat.</w:t>
            </w:r>
          </w:p>
          <w:p w14:paraId="1406A426" w14:textId="77777777" w:rsidR="005B56AA" w:rsidRPr="00CD5DC2" w:rsidRDefault="005B56AA" w:rsidP="005B56AA">
            <w:pPr>
              <w:pStyle w:val="TableBody"/>
            </w:pPr>
            <w:r w:rsidRPr="00CD5DC2">
              <w:t>Legal description of consent location:</w:t>
            </w:r>
          </w:p>
          <w:p w14:paraId="5DD3F60F" w14:textId="210FA17F" w:rsidR="005B56AA" w:rsidRPr="00CD5DC2" w:rsidRDefault="0095240B" w:rsidP="005B56AA">
            <w:pPr>
              <w:pStyle w:val="TableBody"/>
            </w:pPr>
            <w:r w:rsidRPr="0095240B">
              <w:t xml:space="preserve">Part Section 7 Block VIII </w:t>
            </w:r>
            <w:proofErr w:type="spellStart"/>
            <w:r w:rsidRPr="0095240B">
              <w:t>Dunback</w:t>
            </w:r>
            <w:proofErr w:type="spellEnd"/>
            <w:r w:rsidRPr="0095240B">
              <w:t xml:space="preserve"> Survey District; Section 8 Block VIII </w:t>
            </w:r>
            <w:proofErr w:type="spellStart"/>
            <w:r w:rsidRPr="0095240B">
              <w:t>Dunback</w:t>
            </w:r>
            <w:proofErr w:type="spellEnd"/>
            <w:r w:rsidRPr="0095240B">
              <w:t xml:space="preserve"> Survey District; Road Reserve</w:t>
            </w:r>
            <w:r w:rsidR="005B56AA" w:rsidRPr="00CD5DC2">
              <w:t>.</w:t>
            </w:r>
          </w:p>
          <w:p w14:paraId="4BF0F91A" w14:textId="493B7F3E" w:rsidR="002D2A5C" w:rsidRDefault="005B56AA" w:rsidP="005B56AA">
            <w:pPr>
              <w:pStyle w:val="TableBody"/>
            </w:pPr>
            <w:r w:rsidRPr="003E7AE5">
              <w:t xml:space="preserve">Map reference: </w:t>
            </w:r>
            <w:r w:rsidRPr="003E7AE5">
              <w:tab/>
              <w:t xml:space="preserve">Within </w:t>
            </w:r>
            <w:r w:rsidR="00D121C2">
              <w:t xml:space="preserve">200 m </w:t>
            </w:r>
            <w:r w:rsidRPr="003E7AE5">
              <w:t>of NZTM2000 E1403900 N496</w:t>
            </w:r>
            <w:r>
              <w:t>810</w:t>
            </w:r>
            <w:r w:rsidR="00736342">
              <w:t>0</w:t>
            </w:r>
          </w:p>
        </w:tc>
      </w:tr>
      <w:tr w:rsidR="002D2A5C" w14:paraId="6F3B5539"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A593429" w14:textId="77777777" w:rsidR="002D2A5C" w:rsidRDefault="002D2A5C" w:rsidP="0064443E">
            <w:pPr>
              <w:pStyle w:val="TableBody"/>
              <w:rPr>
                <w:b/>
                <w:bCs/>
              </w:rPr>
            </w:pPr>
            <w:r w:rsidRPr="00B0039F">
              <w:rPr>
                <w:b/>
                <w:bCs/>
              </w:rPr>
              <w:t>Conditions</w:t>
            </w:r>
          </w:p>
          <w:p w14:paraId="0B32D327" w14:textId="77777777" w:rsidR="002D2A5C" w:rsidRPr="00B0039F" w:rsidRDefault="002D2A5C" w:rsidP="0064443E">
            <w:pPr>
              <w:pStyle w:val="TableBody"/>
              <w:rPr>
                <w:b/>
                <w:bCs/>
              </w:rPr>
            </w:pPr>
            <w:r>
              <w:rPr>
                <w:b/>
                <w:bCs/>
              </w:rPr>
              <w:t>Specific</w:t>
            </w:r>
          </w:p>
        </w:tc>
        <w:tc>
          <w:tcPr>
            <w:tcW w:w="11345" w:type="dxa"/>
            <w:shd w:val="clear" w:color="auto" w:fill="DEEAF6" w:themeFill="accent1" w:themeFillTint="33"/>
          </w:tcPr>
          <w:p w14:paraId="37DB32DF" w14:textId="77777777" w:rsidR="002D2A5C" w:rsidRDefault="002D2A5C" w:rsidP="0064443E">
            <w:pPr>
              <w:pStyle w:val="TableBody"/>
              <w:cnfStyle w:val="000000000000" w:firstRow="0" w:lastRow="0" w:firstColumn="0" w:lastColumn="0" w:oddVBand="0" w:evenVBand="0" w:oddHBand="0" w:evenHBand="0" w:firstRowFirstColumn="0" w:firstRowLastColumn="0" w:lastRowFirstColumn="0" w:lastRowLastColumn="0"/>
            </w:pPr>
          </w:p>
        </w:tc>
      </w:tr>
      <w:tr w:rsidR="002D2A5C" w:rsidRPr="00B82757" w14:paraId="1EAB9084"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415F19" w14:textId="77777777" w:rsidR="002D2A5C" w:rsidRDefault="002D2A5C" w:rsidP="0064443E">
            <w:pPr>
              <w:pStyle w:val="TableBody"/>
            </w:pPr>
            <w:r>
              <w:t>1</w:t>
            </w:r>
          </w:p>
        </w:tc>
        <w:tc>
          <w:tcPr>
            <w:tcW w:w="11345" w:type="dxa"/>
            <w:shd w:val="clear" w:color="auto" w:fill="DEEAF6" w:themeFill="accent1" w:themeFillTint="33"/>
          </w:tcPr>
          <w:p w14:paraId="30EA116F" w14:textId="6157DC7B" w:rsidR="002D2A5C" w:rsidRPr="00B82757" w:rsidRDefault="001567BD" w:rsidP="0064443E">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w:t>
            </w:r>
            <w:r>
              <w:t xml:space="preserve">temporary damming and diversion of water </w:t>
            </w:r>
            <w:r w:rsidR="00DE1531">
              <w:t xml:space="preserve">associated with the construction of </w:t>
            </w:r>
            <w:r w:rsidR="008C541E">
              <w:t xml:space="preserve">a </w:t>
            </w:r>
            <w:r w:rsidR="00DE1531">
              <w:t>culvert</w:t>
            </w:r>
            <w:r w:rsidR="008C541E">
              <w:t xml:space="preserve"> or culverts at or near to site identified as “Culvert 1” on the </w:t>
            </w:r>
            <w:r w:rsidR="00167B1B">
              <w:t xml:space="preserve">plan attached to this consent as Appendix I. </w:t>
            </w:r>
          </w:p>
        </w:tc>
      </w:tr>
      <w:tr w:rsidR="002D2A5C" w14:paraId="76F23866"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11487A9" w14:textId="156FFE69" w:rsidR="002D2A5C" w:rsidRDefault="00167B1B" w:rsidP="0064443E">
            <w:pPr>
              <w:pStyle w:val="TableBody"/>
            </w:pPr>
            <w:r>
              <w:t>2</w:t>
            </w:r>
          </w:p>
        </w:tc>
        <w:tc>
          <w:tcPr>
            <w:tcW w:w="11345" w:type="dxa"/>
            <w:shd w:val="clear" w:color="auto" w:fill="DEEAF6" w:themeFill="accent1" w:themeFillTint="33"/>
          </w:tcPr>
          <w:p w14:paraId="6BA54C89" w14:textId="4B4D2290" w:rsidR="002D2A5C" w:rsidRDefault="002D2A5C" w:rsidP="0064443E">
            <w:pPr>
              <w:pStyle w:val="TableBody"/>
              <w:cnfStyle w:val="000000000000" w:firstRow="0" w:lastRow="0" w:firstColumn="0" w:lastColumn="0" w:oddVBand="0" w:evenVBand="0" w:oddHBand="0" w:evenHBand="0" w:firstRowFirstColumn="0" w:firstRowLastColumn="0" w:lastRowFirstColumn="0" w:lastRowLastColumn="0"/>
            </w:pPr>
            <w:r w:rsidRPr="00C9795C">
              <w:t xml:space="preserve">The </w:t>
            </w:r>
            <w:r w:rsidR="00A7651A">
              <w:t xml:space="preserve">temporary damming and diversion of water </w:t>
            </w:r>
            <w:r>
              <w:t>m</w:t>
            </w:r>
            <w:r w:rsidRPr="00C9795C">
              <w:t>ust be carried out in accordance with the plans and all information submitted with the application, detailed below, and all referenced by the Consent Authority as consent number RM2</w:t>
            </w:r>
            <w:r>
              <w:t>4</w:t>
            </w:r>
            <w:r w:rsidRPr="00C9795C">
              <w:t>.</w:t>
            </w:r>
            <w:r>
              <w:t>184</w:t>
            </w:r>
            <w:r w:rsidRPr="00C9795C">
              <w:t>.</w:t>
            </w:r>
          </w:p>
          <w:p w14:paraId="3F76246C" w14:textId="3A3CE36B" w:rsidR="002D2A5C" w:rsidRDefault="002D2A5C" w:rsidP="004A76F6">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4477D4">
              <w:t>Macraes Phase 4 Project Resource Consent Application and Assessment of Environmental Effects, including Appendices 1 – 3</w:t>
            </w:r>
            <w:r w:rsidR="00656183">
              <w:t>3</w:t>
            </w:r>
            <w:r w:rsidRPr="004477D4">
              <w:t xml:space="preserve">, prepared by Mitchell Daysh Limited, dated </w:t>
            </w:r>
            <w:r w:rsidR="00656183">
              <w:t>28 March</w:t>
            </w:r>
            <w:r w:rsidRPr="004477D4">
              <w:t xml:space="preserve"> 2024</w:t>
            </w:r>
            <w:r w:rsidR="00656183">
              <w:t xml:space="preserve"> (18 February 2025</w:t>
            </w:r>
            <w:proofErr w:type="gramStart"/>
            <w:r w:rsidR="00656183">
              <w:t>)</w:t>
            </w:r>
            <w:r w:rsidRPr="004477D4">
              <w:t>;</w:t>
            </w:r>
            <w:proofErr w:type="gramEnd"/>
          </w:p>
          <w:p w14:paraId="3260186E" w14:textId="77777777" w:rsidR="002D2A5C" w:rsidRDefault="002D2A5C" w:rsidP="004A76F6">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2B95FB98" w14:textId="1CFDA59C" w:rsidR="002D2A5C" w:rsidRPr="00527228" w:rsidRDefault="00656183" w:rsidP="004A76F6">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33E1C292" w14:textId="77777777" w:rsidR="002D2A5C" w:rsidRDefault="002D2A5C" w:rsidP="0064443E">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t xml:space="preserve"> will</w:t>
            </w:r>
            <w:r w:rsidRPr="002644A3">
              <w:t xml:space="preserve"> prevail.</w:t>
            </w:r>
          </w:p>
        </w:tc>
      </w:tr>
      <w:tr w:rsidR="002D2A5C" w14:paraId="1EB0A566"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56A8755" w14:textId="51600060" w:rsidR="002D2A5C" w:rsidRDefault="00167B1B" w:rsidP="0064443E">
            <w:pPr>
              <w:pStyle w:val="TableBody"/>
            </w:pPr>
            <w:r>
              <w:t>3</w:t>
            </w:r>
          </w:p>
        </w:tc>
        <w:tc>
          <w:tcPr>
            <w:tcW w:w="11345" w:type="dxa"/>
            <w:shd w:val="clear" w:color="auto" w:fill="DEEAF6" w:themeFill="accent1" w:themeFillTint="33"/>
          </w:tcPr>
          <w:p w14:paraId="22D69F79" w14:textId="047FBEC4" w:rsidR="002D2A5C" w:rsidRDefault="00167B1B" w:rsidP="0064443E">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p>
        </w:tc>
      </w:tr>
      <w:tr w:rsidR="002D2A5C" w14:paraId="003B55F5"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3ECB4E5" w14:textId="64B163B5" w:rsidR="002D2A5C" w:rsidRDefault="00167B1B" w:rsidP="0064443E">
            <w:pPr>
              <w:pStyle w:val="TableBody"/>
            </w:pPr>
            <w:r>
              <w:t>4</w:t>
            </w:r>
          </w:p>
        </w:tc>
        <w:tc>
          <w:tcPr>
            <w:tcW w:w="11345" w:type="dxa"/>
            <w:shd w:val="clear" w:color="auto" w:fill="DEEAF6" w:themeFill="accent1" w:themeFillTint="33"/>
          </w:tcPr>
          <w:p w14:paraId="0AE4A284" w14:textId="58DC3A1C" w:rsidR="00E95D66" w:rsidRDefault="008E6E7D" w:rsidP="0064443E">
            <w:pPr>
              <w:pStyle w:val="TableBody"/>
              <w:cnfStyle w:val="000000000000" w:firstRow="0" w:lastRow="0" w:firstColumn="0" w:lastColumn="0" w:oddVBand="0" w:evenVBand="0" w:oddHBand="0" w:evenHBand="0" w:firstRowFirstColumn="0" w:firstRowLastColumn="0" w:lastRowFirstColumn="0" w:lastRowLastColumn="0"/>
            </w:pPr>
            <w:r w:rsidRPr="008E6E7D">
              <w:t xml:space="preserve">The Consent Holder must ensure that no fish become stranded, and fish passage is not impeded </w:t>
            </w:r>
            <w:proofErr w:type="gramStart"/>
            <w:r w:rsidRPr="008E6E7D">
              <w:t>as a result of</w:t>
            </w:r>
            <w:proofErr w:type="gramEnd"/>
            <w:r w:rsidRPr="008E6E7D">
              <w:t xml:space="preserve"> the</w:t>
            </w:r>
            <w:r w:rsidR="003B2E83">
              <w:t xml:space="preserve"> damming or</w:t>
            </w:r>
            <w:r w:rsidRPr="008E6E7D">
              <w:t xml:space="preserve"> diversion works.</w:t>
            </w:r>
          </w:p>
        </w:tc>
      </w:tr>
      <w:tr w:rsidR="002D2A5C" w:rsidRPr="00AC6B6D" w14:paraId="5AD4168E"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F5D4DB9" w14:textId="7F453030" w:rsidR="002D2A5C" w:rsidRDefault="00167B1B" w:rsidP="0064443E">
            <w:pPr>
              <w:pStyle w:val="TableBody"/>
            </w:pPr>
            <w:r>
              <w:t>5</w:t>
            </w:r>
          </w:p>
        </w:tc>
        <w:tc>
          <w:tcPr>
            <w:tcW w:w="11345" w:type="dxa"/>
            <w:shd w:val="clear" w:color="auto" w:fill="DEEAF6" w:themeFill="accent1" w:themeFillTint="33"/>
          </w:tcPr>
          <w:p w14:paraId="397BBB7A" w14:textId="417E7019" w:rsidR="002D2A5C" w:rsidRPr="00AC6B6D" w:rsidRDefault="00A8640E" w:rsidP="0064443E">
            <w:pPr>
              <w:pStyle w:val="TableBody"/>
              <w:cnfStyle w:val="000000000000" w:firstRow="0" w:lastRow="0" w:firstColumn="0" w:lastColumn="0" w:oddVBand="0" w:evenVBand="0" w:oddHBand="0" w:evenHBand="0" w:firstRowFirstColumn="0" w:firstRowLastColumn="0" w:lastRowFirstColumn="0" w:lastRowLastColumn="0"/>
            </w:pPr>
            <w:r w:rsidRPr="00A8640E">
              <w:t xml:space="preserve">The </w:t>
            </w:r>
            <w:r w:rsidR="003B2E83">
              <w:t xml:space="preserve">damming or </w:t>
            </w:r>
            <w:r w:rsidRPr="00A8640E">
              <w:t xml:space="preserve">diversion must only remain in place while </w:t>
            </w:r>
            <w:r>
              <w:t xml:space="preserve">culvert installation works </w:t>
            </w:r>
            <w:r w:rsidRPr="00A8640E">
              <w:t xml:space="preserve">are being undertaken. On completion of the works the diversion must cease and </w:t>
            </w:r>
            <w:r w:rsidR="004243F0">
              <w:t>all water must be directed through the culvert</w:t>
            </w:r>
            <w:r w:rsidR="000D636C">
              <w:t>(</w:t>
            </w:r>
            <w:r w:rsidR="004243F0">
              <w:t>s</w:t>
            </w:r>
            <w:r w:rsidR="000D636C">
              <w:t>)</w:t>
            </w:r>
            <w:r w:rsidRPr="00A8640E">
              <w:t>.</w:t>
            </w:r>
          </w:p>
        </w:tc>
      </w:tr>
      <w:tr w:rsidR="002D2A5C" w:rsidRPr="00AC6B6D" w14:paraId="47FB2800"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5721A42" w14:textId="3F18A327" w:rsidR="002D2A5C" w:rsidRDefault="00167B1B" w:rsidP="0064443E">
            <w:pPr>
              <w:pStyle w:val="TableBody"/>
            </w:pPr>
            <w:r>
              <w:t>6</w:t>
            </w:r>
          </w:p>
        </w:tc>
        <w:tc>
          <w:tcPr>
            <w:tcW w:w="11345" w:type="dxa"/>
            <w:shd w:val="clear" w:color="auto" w:fill="DEEAF6" w:themeFill="accent1" w:themeFillTint="33"/>
          </w:tcPr>
          <w:p w14:paraId="55661331" w14:textId="37395AA7" w:rsidR="002D2A5C" w:rsidRPr="00AC6B6D" w:rsidRDefault="002F7D55" w:rsidP="0064443E">
            <w:pPr>
              <w:pStyle w:val="TableBody"/>
              <w:cnfStyle w:val="000000000000" w:firstRow="0" w:lastRow="0" w:firstColumn="0" w:lastColumn="0" w:oddVBand="0" w:evenVBand="0" w:oddHBand="0" w:evenHBand="0" w:firstRowFirstColumn="0" w:firstRowLastColumn="0" w:lastRowFirstColumn="0" w:lastRowLastColumn="0"/>
            </w:pPr>
            <w:r w:rsidRPr="002F7D55">
              <w:t>When diverting water back into the original channel all reasonable steps must be taken to ensure that sediment and discolouration of water are kept to a minimum.</w:t>
            </w:r>
          </w:p>
        </w:tc>
      </w:tr>
      <w:tr w:rsidR="002D2A5C" w:rsidRPr="002A5A99" w14:paraId="10F46A41"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B9433F" w14:textId="6ABFCFE8" w:rsidR="002D2A5C" w:rsidRPr="00CF50B1" w:rsidRDefault="003B2E83" w:rsidP="0064443E">
            <w:pPr>
              <w:pStyle w:val="TableBody"/>
            </w:pPr>
            <w:r>
              <w:t>7</w:t>
            </w:r>
          </w:p>
        </w:tc>
        <w:tc>
          <w:tcPr>
            <w:tcW w:w="11345" w:type="dxa"/>
            <w:shd w:val="clear" w:color="auto" w:fill="DEEAF6" w:themeFill="accent1" w:themeFillTint="33"/>
          </w:tcPr>
          <w:p w14:paraId="5E557EF5" w14:textId="2DA00990" w:rsidR="002D2A5C" w:rsidRPr="002A5A99" w:rsidRDefault="000B1C2F" w:rsidP="0064443E">
            <w:pPr>
              <w:pStyle w:val="TableBody"/>
              <w:cnfStyle w:val="000000000000" w:firstRow="0" w:lastRow="0" w:firstColumn="0" w:lastColumn="0" w:oddVBand="0" w:evenVBand="0" w:oddHBand="0" w:evenHBand="0" w:firstRowFirstColumn="0" w:firstRowLastColumn="0" w:lastRowFirstColumn="0" w:lastRowLastColumn="0"/>
            </w:pPr>
            <w:r w:rsidRPr="000B1C2F">
              <w:t xml:space="preserve">No lawful take of water must be adversely affected </w:t>
            </w:r>
            <w:proofErr w:type="gramStart"/>
            <w:r w:rsidRPr="000B1C2F">
              <w:t>as a result of</w:t>
            </w:r>
            <w:proofErr w:type="gramEnd"/>
            <w:r w:rsidRPr="000B1C2F">
              <w:t xml:space="preserve"> the </w:t>
            </w:r>
            <w:r w:rsidR="00167B1B">
              <w:t xml:space="preserve">damming or </w:t>
            </w:r>
            <w:r w:rsidRPr="000B1C2F">
              <w:t>diversion.</w:t>
            </w:r>
          </w:p>
        </w:tc>
      </w:tr>
      <w:tr w:rsidR="002D2A5C" w:rsidRPr="00733621" w14:paraId="51127192"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AC56BED" w14:textId="11A98E8A" w:rsidR="002D2A5C" w:rsidRDefault="003B2E83" w:rsidP="0064443E">
            <w:pPr>
              <w:pStyle w:val="TableBody"/>
            </w:pPr>
            <w:r>
              <w:t>8</w:t>
            </w:r>
          </w:p>
        </w:tc>
        <w:tc>
          <w:tcPr>
            <w:tcW w:w="11345" w:type="dxa"/>
            <w:shd w:val="clear" w:color="auto" w:fill="DEEAF6" w:themeFill="accent1" w:themeFillTint="33"/>
          </w:tcPr>
          <w:p w14:paraId="72CA2C4D" w14:textId="6E927CF7" w:rsidR="002D2A5C" w:rsidRPr="00733621" w:rsidRDefault="000B1C2F" w:rsidP="0064443E">
            <w:pPr>
              <w:pStyle w:val="TableBody"/>
              <w:cnfStyle w:val="000000000000" w:firstRow="0" w:lastRow="0" w:firstColumn="0" w:lastColumn="0" w:oddVBand="0" w:evenVBand="0" w:oddHBand="0" w:evenHBand="0" w:firstRowFirstColumn="0" w:firstRowLastColumn="0" w:lastRowFirstColumn="0" w:lastRowLastColumn="0"/>
            </w:pPr>
            <w:r w:rsidRPr="000B1C2F">
              <w:t xml:space="preserve">The </w:t>
            </w:r>
            <w:r w:rsidR="003B2E83">
              <w:t>C</w:t>
            </w:r>
            <w:r w:rsidRPr="000B1C2F">
              <w:t xml:space="preserve">onsent </w:t>
            </w:r>
            <w:r w:rsidR="003B2E83">
              <w:t>H</w:t>
            </w:r>
            <w:r w:rsidRPr="000B1C2F">
              <w:t>older must ensure the damming and diversion does not cause any flooding, erosion, scouring, land instability or damage of any other person’s property.</w:t>
            </w:r>
          </w:p>
        </w:tc>
      </w:tr>
      <w:tr w:rsidR="002D2A5C" w:rsidRPr="00B63A96" w14:paraId="0C79DAB9"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B9BC195" w14:textId="77777777" w:rsidR="002D2A5C" w:rsidRPr="00984BC2" w:rsidRDefault="002D2A5C" w:rsidP="0064443E">
            <w:pPr>
              <w:pStyle w:val="TableBody"/>
              <w:rPr>
                <w:b/>
                <w:bCs/>
              </w:rPr>
            </w:pPr>
            <w:r w:rsidRPr="00984BC2">
              <w:rPr>
                <w:b/>
                <w:bCs/>
              </w:rPr>
              <w:t>Review</w:t>
            </w:r>
          </w:p>
        </w:tc>
        <w:tc>
          <w:tcPr>
            <w:tcW w:w="11345" w:type="dxa"/>
            <w:shd w:val="clear" w:color="auto" w:fill="DEEAF6" w:themeFill="accent1" w:themeFillTint="33"/>
          </w:tcPr>
          <w:p w14:paraId="315E5F46" w14:textId="77777777" w:rsidR="002D2A5C" w:rsidRPr="00B63A96" w:rsidRDefault="002D2A5C" w:rsidP="0064443E">
            <w:pPr>
              <w:pStyle w:val="TableBody"/>
              <w:cnfStyle w:val="000000000000" w:firstRow="0" w:lastRow="0" w:firstColumn="0" w:lastColumn="0" w:oddVBand="0" w:evenVBand="0" w:oddHBand="0" w:evenHBand="0" w:firstRowFirstColumn="0" w:firstRowLastColumn="0" w:lastRowFirstColumn="0" w:lastRowLastColumn="0"/>
            </w:pPr>
          </w:p>
        </w:tc>
      </w:tr>
      <w:tr w:rsidR="002D2A5C" w14:paraId="694DF4CE" w14:textId="77777777" w:rsidTr="00E948A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9C899F7" w14:textId="184B81C5" w:rsidR="002D2A5C" w:rsidRPr="00BF19CA" w:rsidRDefault="003B2E83" w:rsidP="0064443E">
            <w:pPr>
              <w:pStyle w:val="TableBody"/>
            </w:pPr>
            <w:r>
              <w:t>9</w:t>
            </w:r>
          </w:p>
        </w:tc>
        <w:tc>
          <w:tcPr>
            <w:tcW w:w="11345" w:type="dxa"/>
            <w:shd w:val="clear" w:color="auto" w:fill="DEEAF6" w:themeFill="accent1" w:themeFillTint="33"/>
          </w:tcPr>
          <w:p w14:paraId="5FC75964" w14:textId="77777777" w:rsidR="002D2A5C" w:rsidRDefault="002D2A5C" w:rsidP="0064443E">
            <w:pPr>
              <w:pStyle w:val="TableBody"/>
              <w:cnfStyle w:val="000000000000" w:firstRow="0" w:lastRow="0" w:firstColumn="0" w:lastColumn="0" w:oddVBand="0" w:evenVBand="0" w:oddHBand="0" w:evenHBand="0" w:firstRowFirstColumn="0" w:firstRowLastColumn="0" w:lastRowFirstColumn="0" w:lastRowLastColumn="0"/>
            </w:pPr>
            <w:r w:rsidRPr="00560715">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7DBD4829" w14:textId="77777777" w:rsidR="002D2A5C" w:rsidRDefault="002D2A5C" w:rsidP="0064443E">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E37D1B">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E37D1B">
              <w:t>consent</w:t>
            </w:r>
            <w:r>
              <w:t>;</w:t>
            </w:r>
            <w:proofErr w:type="gramEnd"/>
          </w:p>
          <w:p w14:paraId="6186503E" w14:textId="11E7DC26" w:rsidR="002D2A5C" w:rsidRDefault="002D2A5C" w:rsidP="0064443E">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656183">
              <w:t xml:space="preserve"> or rules in a</w:t>
            </w:r>
            <w:r w:rsidRPr="00560715">
              <w:t xml:space="preserve"> relevant regional </w:t>
            </w:r>
            <w:proofErr w:type="gramStart"/>
            <w:r w:rsidRPr="00560715">
              <w:t>plan;</w:t>
            </w:r>
            <w:proofErr w:type="gramEnd"/>
          </w:p>
          <w:p w14:paraId="5A6ED77E" w14:textId="4A15C75C" w:rsidR="002D2A5C" w:rsidRDefault="002D2A5C" w:rsidP="003B2E83">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560715">
              <w:lastRenderedPageBreak/>
              <w:t>Reviewing the frequency of monitoring or reporting required under this consent</w:t>
            </w:r>
            <w:r w:rsidR="003B2E83">
              <w:t>.</w:t>
            </w:r>
          </w:p>
        </w:tc>
      </w:tr>
    </w:tbl>
    <w:p w14:paraId="3BC48BEC" w14:textId="77777777" w:rsidR="00BA12B4" w:rsidRDefault="00BA12B4" w:rsidP="00BA12B4"/>
    <w:p w14:paraId="37D27B7C" w14:textId="5F1F29ED" w:rsidR="00844403" w:rsidRDefault="00844403" w:rsidP="00D113C7">
      <w:pPr>
        <w:pStyle w:val="Heading4"/>
      </w:pPr>
      <w:r>
        <w:lastRenderedPageBreak/>
        <w:t>Appendix I – RM24.184.33</w:t>
      </w:r>
    </w:p>
    <w:p w14:paraId="1ED6F71B" w14:textId="2C147042" w:rsidR="00844403" w:rsidRPr="00BA12B4" w:rsidRDefault="00553281" w:rsidP="00553281">
      <w:pPr>
        <w:pStyle w:val="TableHeader"/>
      </w:pPr>
      <w:r>
        <w:rPr>
          <w:noProof/>
        </w:rPr>
        <w:drawing>
          <wp:inline distT="0" distB="0" distL="0" distR="0" wp14:anchorId="27235D2F" wp14:editId="237D4EF9">
            <wp:extent cx="6734175" cy="4880661"/>
            <wp:effectExtent l="0" t="0" r="0" b="0"/>
            <wp:docPr id="637394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0384" cy="4885161"/>
                    </a:xfrm>
                    <a:prstGeom prst="rect">
                      <a:avLst/>
                    </a:prstGeom>
                    <a:noFill/>
                  </pic:spPr>
                </pic:pic>
              </a:graphicData>
            </a:graphic>
          </wp:inline>
        </w:drawing>
      </w:r>
    </w:p>
    <w:sectPr w:rsidR="00844403" w:rsidRPr="00BA12B4" w:rsidSect="00560E8C">
      <w:footerReference w:type="default" r:id="rId14"/>
      <w:pgSz w:w="16840" w:h="11900" w:orient="landscape"/>
      <w:pgMar w:top="1701" w:right="1701" w:bottom="1418" w:left="1985"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3793F" w14:textId="77777777" w:rsidR="008D4FE2" w:rsidRDefault="008D4FE2" w:rsidP="00B66DAB">
      <w:pPr>
        <w:spacing w:after="0" w:line="240" w:lineRule="auto"/>
      </w:pPr>
      <w:r>
        <w:separator/>
      </w:r>
    </w:p>
    <w:p w14:paraId="74AF30F6" w14:textId="77777777" w:rsidR="008D4FE2" w:rsidRDefault="008D4FE2"/>
  </w:endnote>
  <w:endnote w:type="continuationSeparator" w:id="0">
    <w:p w14:paraId="27106B87" w14:textId="77777777" w:rsidR="008D4FE2" w:rsidRDefault="008D4FE2" w:rsidP="00B66DAB">
      <w:pPr>
        <w:spacing w:after="0" w:line="240" w:lineRule="auto"/>
      </w:pPr>
      <w:r>
        <w:continuationSeparator/>
      </w:r>
    </w:p>
    <w:p w14:paraId="3BF9F23C" w14:textId="77777777" w:rsidR="008D4FE2" w:rsidRDefault="008D4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Proxima Nova Extrabold">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pitch w:val="variable"/>
    <w:sig w:usb0="2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608"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5811"/>
    </w:tblGrid>
    <w:tr w:rsidR="00324281" w14:paraId="334E7A0A" w14:textId="77777777" w:rsidTr="006250F4">
      <w:trPr>
        <w:trHeight w:val="392"/>
      </w:trPr>
      <w:tc>
        <w:tcPr>
          <w:tcW w:w="7797" w:type="dxa"/>
          <w:vAlign w:val="bottom"/>
        </w:tcPr>
        <w:p w14:paraId="57960D8A" w14:textId="18B0A7EF" w:rsidR="00324281" w:rsidRDefault="006250F4" w:rsidP="0035420E">
          <w:pPr>
            <w:pStyle w:val="MDFooter"/>
          </w:pPr>
          <w:r>
            <w:t xml:space="preserve">Macraes Phase 4 Project – Proposed Conditions for </w:t>
          </w:r>
          <w:r>
            <w:t>Misc</w:t>
          </w:r>
          <w:r>
            <w:t xml:space="preserve"> ORC Consents</w:t>
          </w:r>
        </w:p>
      </w:tc>
      <w:tc>
        <w:tcPr>
          <w:tcW w:w="5811" w:type="dxa"/>
          <w:vAlign w:val="bottom"/>
        </w:tcPr>
        <w:p w14:paraId="32925833" w14:textId="77777777" w:rsidR="00324281" w:rsidRPr="0035420E" w:rsidRDefault="00324281" w:rsidP="00E05F19">
          <w:pPr>
            <w:pStyle w:val="MDFigure"/>
            <w:spacing w:after="0"/>
            <w:ind w:left="0" w:right="0"/>
            <w:jc w:val="right"/>
            <w:rPr>
              <w:sz w:val="18"/>
            </w:rPr>
          </w:pPr>
          <w:r>
            <w:rPr>
              <w:sz w:val="18"/>
            </w:rPr>
            <w:fldChar w:fldCharType="begin"/>
          </w:r>
          <w:r>
            <w:rPr>
              <w:sz w:val="18"/>
            </w:rPr>
            <w:instrText xml:space="preserve"> PAGE  \* Arabic  \* MERGEFORMAT </w:instrText>
          </w:r>
          <w:r>
            <w:rPr>
              <w:sz w:val="18"/>
            </w:rPr>
            <w:fldChar w:fldCharType="separate"/>
          </w:r>
          <w:r w:rsidR="0085143C">
            <w:rPr>
              <w:noProof/>
              <w:sz w:val="18"/>
            </w:rPr>
            <w:t>1</w:t>
          </w:r>
          <w:r>
            <w:rPr>
              <w:sz w:val="18"/>
            </w:rPr>
            <w:fldChar w:fldCharType="end"/>
          </w:r>
        </w:p>
      </w:tc>
    </w:tr>
  </w:tbl>
  <w:p w14:paraId="64AC9F7B" w14:textId="77777777" w:rsidR="007B0E47" w:rsidRDefault="007B0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45A81" w14:textId="77777777" w:rsidR="008D4FE2" w:rsidRDefault="008D4FE2" w:rsidP="00B66DAB">
      <w:pPr>
        <w:spacing w:after="0" w:line="240" w:lineRule="auto"/>
      </w:pPr>
      <w:r>
        <w:separator/>
      </w:r>
    </w:p>
    <w:p w14:paraId="5EC0FB73" w14:textId="77777777" w:rsidR="008D4FE2" w:rsidRDefault="008D4FE2"/>
  </w:footnote>
  <w:footnote w:type="continuationSeparator" w:id="0">
    <w:p w14:paraId="13A7892C" w14:textId="77777777" w:rsidR="008D4FE2" w:rsidRDefault="008D4FE2" w:rsidP="00B66DAB">
      <w:pPr>
        <w:spacing w:after="0" w:line="240" w:lineRule="auto"/>
      </w:pPr>
      <w:r>
        <w:continuationSeparator/>
      </w:r>
    </w:p>
    <w:p w14:paraId="1D461781" w14:textId="77777777" w:rsidR="008D4FE2" w:rsidRDefault="008D4F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9ABF2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673362" o:spid="_x0000_i1025" type="#_x0000_t75" style="width:8.25pt;height:11.25pt;visibility:visible;mso-wrap-style:square">
            <v:imagedata r:id="rId1" o:title=""/>
          </v:shape>
        </w:pict>
      </mc:Choice>
      <mc:Fallback>
        <w:drawing>
          <wp:inline distT="0" distB="0" distL="0" distR="0" wp14:anchorId="04EF31DB" wp14:editId="675851BC">
            <wp:extent cx="104775" cy="142875"/>
            <wp:effectExtent l="0" t="0" r="0" b="0"/>
            <wp:docPr id="634673362" name="Picture 63467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mc:Fallback>
    </mc:AlternateContent>
  </w:numPicBullet>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35D3A4D"/>
    <w:multiLevelType w:val="hybridMultilevel"/>
    <w:tmpl w:val="0EF070D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5EC"/>
    <w:multiLevelType w:val="hybridMultilevel"/>
    <w:tmpl w:val="4A66BCC2"/>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371DBA"/>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EA792B"/>
    <w:multiLevelType w:val="hybridMultilevel"/>
    <w:tmpl w:val="2F22A91A"/>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585979"/>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1B26DF"/>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8" w15:restartNumberingAfterBreak="0">
    <w:nsid w:val="1E7B14EB"/>
    <w:multiLevelType w:val="hybridMultilevel"/>
    <w:tmpl w:val="FDC033BC"/>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0840DE1"/>
    <w:multiLevelType w:val="multilevel"/>
    <w:tmpl w:val="359CF8FA"/>
    <w:lvl w:ilvl="0">
      <w:start w:val="1"/>
      <w:numFmt w:val="bullet"/>
      <w:pStyle w:val="TableBullets"/>
      <w:lvlText w:val=""/>
      <w:lvlPicBulletId w:val="0"/>
      <w:lvlJc w:val="left"/>
      <w:pPr>
        <w:ind w:left="284" w:hanging="284"/>
      </w:pPr>
      <w:rPr>
        <w:rFonts w:ascii="Symbol" w:hAnsi="Symbol" w:hint="default"/>
      </w:rPr>
    </w:lvl>
    <w:lvl w:ilvl="1">
      <w:start w:val="1"/>
      <w:numFmt w:val="bullet"/>
      <w:lvlText w:val=""/>
      <w:lvlPicBulletId w:val="0"/>
      <w:lvlJc w:val="left"/>
      <w:pPr>
        <w:ind w:left="567" w:hanging="283"/>
      </w:pPr>
      <w:rPr>
        <w:rFonts w:ascii="Symbol" w:hAnsi="Symbol" w:hint="default"/>
      </w:rPr>
    </w:lvl>
    <w:lvl w:ilvl="2">
      <w:start w:val="1"/>
      <w:numFmt w:val="none"/>
      <w:lvlText w:val="%3)"/>
      <w:lvlJc w:val="left"/>
      <w:pPr>
        <w:ind w:left="1079" w:hanging="360"/>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10" w15:restartNumberingAfterBreak="0">
    <w:nsid w:val="24644EB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F71719"/>
    <w:multiLevelType w:val="hybridMultilevel"/>
    <w:tmpl w:val="C380B3E4"/>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9EF0314"/>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1D1DC2"/>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723DEC"/>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623D83"/>
    <w:multiLevelType w:val="multilevel"/>
    <w:tmpl w:val="B6BE16D2"/>
    <w:lvl w:ilvl="0">
      <w:start w:val="1"/>
      <w:numFmt w:val="decimal"/>
      <w:pStyle w:val="TableNumberedList"/>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16" w15:restartNumberingAfterBreak="0">
    <w:nsid w:val="38B2342C"/>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F255B8"/>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A33941"/>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2D3F84"/>
    <w:multiLevelType w:val="hybridMultilevel"/>
    <w:tmpl w:val="8B548D4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4900AA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0D52A7"/>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A31BB8"/>
    <w:multiLevelType w:val="hybridMultilevel"/>
    <w:tmpl w:val="4088F7C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3" w15:restartNumberingAfterBreak="0">
    <w:nsid w:val="50BC15B7"/>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C02572"/>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BB34D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C94E70"/>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67358A"/>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8440D0"/>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EC4500"/>
    <w:multiLevelType w:val="hybridMultilevel"/>
    <w:tmpl w:val="C88642D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1636C"/>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C93863"/>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669260971">
    <w:abstractNumId w:val="32"/>
  </w:num>
  <w:num w:numId="2" w16cid:durableId="289096061">
    <w:abstractNumId w:val="7"/>
  </w:num>
  <w:num w:numId="3" w16cid:durableId="1517843397">
    <w:abstractNumId w:val="9"/>
  </w:num>
  <w:num w:numId="4" w16cid:durableId="1733850020">
    <w:abstractNumId w:val="15"/>
  </w:num>
  <w:num w:numId="5" w16cid:durableId="1483934306">
    <w:abstractNumId w:val="0"/>
  </w:num>
  <w:num w:numId="6" w16cid:durableId="825777222">
    <w:abstractNumId w:val="28"/>
  </w:num>
  <w:num w:numId="7" w16cid:durableId="1963724143">
    <w:abstractNumId w:val="31"/>
  </w:num>
  <w:num w:numId="8" w16cid:durableId="1861241230">
    <w:abstractNumId w:val="6"/>
  </w:num>
  <w:num w:numId="9" w16cid:durableId="1035546974">
    <w:abstractNumId w:val="5"/>
  </w:num>
  <w:num w:numId="10" w16cid:durableId="19363465">
    <w:abstractNumId w:val="30"/>
  </w:num>
  <w:num w:numId="11" w16cid:durableId="905339186">
    <w:abstractNumId w:val="12"/>
  </w:num>
  <w:num w:numId="12" w16cid:durableId="380634089">
    <w:abstractNumId w:val="3"/>
  </w:num>
  <w:num w:numId="13" w16cid:durableId="1203712559">
    <w:abstractNumId w:val="14"/>
  </w:num>
  <w:num w:numId="14" w16cid:durableId="594291550">
    <w:abstractNumId w:val="10"/>
  </w:num>
  <w:num w:numId="15" w16cid:durableId="1698315095">
    <w:abstractNumId w:val="13"/>
  </w:num>
  <w:num w:numId="16" w16cid:durableId="649333090">
    <w:abstractNumId w:val="21"/>
  </w:num>
  <w:num w:numId="17" w16cid:durableId="719867901">
    <w:abstractNumId w:val="17"/>
  </w:num>
  <w:num w:numId="18" w16cid:durableId="1536188143">
    <w:abstractNumId w:val="25"/>
  </w:num>
  <w:num w:numId="19" w16cid:durableId="1748919022">
    <w:abstractNumId w:val="20"/>
  </w:num>
  <w:num w:numId="20" w16cid:durableId="1286961059">
    <w:abstractNumId w:val="29"/>
  </w:num>
  <w:num w:numId="21" w16cid:durableId="166137879">
    <w:abstractNumId w:val="1"/>
  </w:num>
  <w:num w:numId="22" w16cid:durableId="1558662350">
    <w:abstractNumId w:val="22"/>
  </w:num>
  <w:num w:numId="23" w16cid:durableId="581446788">
    <w:abstractNumId w:val="27"/>
  </w:num>
  <w:num w:numId="24" w16cid:durableId="1000887367">
    <w:abstractNumId w:val="23"/>
  </w:num>
  <w:num w:numId="25" w16cid:durableId="616177733">
    <w:abstractNumId w:val="19"/>
  </w:num>
  <w:num w:numId="26" w16cid:durableId="987365619">
    <w:abstractNumId w:val="11"/>
  </w:num>
  <w:num w:numId="27" w16cid:durableId="524486719">
    <w:abstractNumId w:val="2"/>
  </w:num>
  <w:num w:numId="28" w16cid:durableId="830947375">
    <w:abstractNumId w:val="16"/>
  </w:num>
  <w:num w:numId="29" w16cid:durableId="882209606">
    <w:abstractNumId w:val="4"/>
  </w:num>
  <w:num w:numId="30" w16cid:durableId="1634943801">
    <w:abstractNumId w:val="8"/>
  </w:num>
  <w:num w:numId="31" w16cid:durableId="1151747447">
    <w:abstractNumId w:val="24"/>
  </w:num>
  <w:num w:numId="32" w16cid:durableId="1458988712">
    <w:abstractNumId w:val="26"/>
  </w:num>
  <w:num w:numId="33" w16cid:durableId="64855891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F"/>
    <w:rsid w:val="00000724"/>
    <w:rsid w:val="000044BB"/>
    <w:rsid w:val="0001037D"/>
    <w:rsid w:val="0001062F"/>
    <w:rsid w:val="00010A82"/>
    <w:rsid w:val="00010E95"/>
    <w:rsid w:val="00011CF2"/>
    <w:rsid w:val="000147F0"/>
    <w:rsid w:val="00014951"/>
    <w:rsid w:val="00016557"/>
    <w:rsid w:val="00016E9E"/>
    <w:rsid w:val="00021143"/>
    <w:rsid w:val="00021B79"/>
    <w:rsid w:val="00026A18"/>
    <w:rsid w:val="000329F0"/>
    <w:rsid w:val="00032B7A"/>
    <w:rsid w:val="00033116"/>
    <w:rsid w:val="000334DE"/>
    <w:rsid w:val="000368A3"/>
    <w:rsid w:val="00037CA1"/>
    <w:rsid w:val="00040A1C"/>
    <w:rsid w:val="000411AD"/>
    <w:rsid w:val="0004158F"/>
    <w:rsid w:val="00041D29"/>
    <w:rsid w:val="00042E03"/>
    <w:rsid w:val="00044ADA"/>
    <w:rsid w:val="00046065"/>
    <w:rsid w:val="00046C7D"/>
    <w:rsid w:val="000474DE"/>
    <w:rsid w:val="00050C38"/>
    <w:rsid w:val="000519F1"/>
    <w:rsid w:val="00053915"/>
    <w:rsid w:val="000545B1"/>
    <w:rsid w:val="000549EA"/>
    <w:rsid w:val="00055F9B"/>
    <w:rsid w:val="000607FC"/>
    <w:rsid w:val="00062E58"/>
    <w:rsid w:val="00065B8F"/>
    <w:rsid w:val="00066115"/>
    <w:rsid w:val="00077398"/>
    <w:rsid w:val="000810FD"/>
    <w:rsid w:val="00081775"/>
    <w:rsid w:val="00081830"/>
    <w:rsid w:val="00082BD3"/>
    <w:rsid w:val="00082D0F"/>
    <w:rsid w:val="00083179"/>
    <w:rsid w:val="0008610F"/>
    <w:rsid w:val="00087153"/>
    <w:rsid w:val="00087442"/>
    <w:rsid w:val="00087D00"/>
    <w:rsid w:val="00091C9E"/>
    <w:rsid w:val="00092492"/>
    <w:rsid w:val="000950F2"/>
    <w:rsid w:val="00095131"/>
    <w:rsid w:val="00095270"/>
    <w:rsid w:val="00096232"/>
    <w:rsid w:val="000A164B"/>
    <w:rsid w:val="000A429A"/>
    <w:rsid w:val="000A4724"/>
    <w:rsid w:val="000A4A21"/>
    <w:rsid w:val="000A591D"/>
    <w:rsid w:val="000B1C2F"/>
    <w:rsid w:val="000B34FC"/>
    <w:rsid w:val="000B419F"/>
    <w:rsid w:val="000B5031"/>
    <w:rsid w:val="000B62B7"/>
    <w:rsid w:val="000C0332"/>
    <w:rsid w:val="000C12E2"/>
    <w:rsid w:val="000C2FEF"/>
    <w:rsid w:val="000C4C44"/>
    <w:rsid w:val="000C5074"/>
    <w:rsid w:val="000C6AA3"/>
    <w:rsid w:val="000C714B"/>
    <w:rsid w:val="000D04AB"/>
    <w:rsid w:val="000D1943"/>
    <w:rsid w:val="000D620D"/>
    <w:rsid w:val="000D636C"/>
    <w:rsid w:val="000D6F7B"/>
    <w:rsid w:val="000E468F"/>
    <w:rsid w:val="000E54F8"/>
    <w:rsid w:val="000E59B3"/>
    <w:rsid w:val="000F1482"/>
    <w:rsid w:val="000F36E1"/>
    <w:rsid w:val="000F3D36"/>
    <w:rsid w:val="000F50BD"/>
    <w:rsid w:val="00103B99"/>
    <w:rsid w:val="001046F4"/>
    <w:rsid w:val="00104A90"/>
    <w:rsid w:val="00105D49"/>
    <w:rsid w:val="00110431"/>
    <w:rsid w:val="00110BA1"/>
    <w:rsid w:val="00113A23"/>
    <w:rsid w:val="00116320"/>
    <w:rsid w:val="001179B4"/>
    <w:rsid w:val="001179F8"/>
    <w:rsid w:val="001224FE"/>
    <w:rsid w:val="00124279"/>
    <w:rsid w:val="001301DD"/>
    <w:rsid w:val="00131443"/>
    <w:rsid w:val="0013196D"/>
    <w:rsid w:val="001319EA"/>
    <w:rsid w:val="00133665"/>
    <w:rsid w:val="001376A7"/>
    <w:rsid w:val="00140A0A"/>
    <w:rsid w:val="00142058"/>
    <w:rsid w:val="0014324A"/>
    <w:rsid w:val="00143AEA"/>
    <w:rsid w:val="00146016"/>
    <w:rsid w:val="00150E28"/>
    <w:rsid w:val="0015101A"/>
    <w:rsid w:val="00153BB8"/>
    <w:rsid w:val="00154290"/>
    <w:rsid w:val="001567BD"/>
    <w:rsid w:val="00157958"/>
    <w:rsid w:val="00157D93"/>
    <w:rsid w:val="00160B82"/>
    <w:rsid w:val="001613EB"/>
    <w:rsid w:val="00161E38"/>
    <w:rsid w:val="00162FF3"/>
    <w:rsid w:val="00167B1B"/>
    <w:rsid w:val="00170585"/>
    <w:rsid w:val="00170921"/>
    <w:rsid w:val="00172ECE"/>
    <w:rsid w:val="00173EB9"/>
    <w:rsid w:val="00174F5C"/>
    <w:rsid w:val="001766C5"/>
    <w:rsid w:val="00176C3F"/>
    <w:rsid w:val="001801CE"/>
    <w:rsid w:val="001804C7"/>
    <w:rsid w:val="0018160F"/>
    <w:rsid w:val="0018258F"/>
    <w:rsid w:val="00184C11"/>
    <w:rsid w:val="001852B8"/>
    <w:rsid w:val="001A216F"/>
    <w:rsid w:val="001A658C"/>
    <w:rsid w:val="001A6680"/>
    <w:rsid w:val="001B024A"/>
    <w:rsid w:val="001B0578"/>
    <w:rsid w:val="001B7973"/>
    <w:rsid w:val="001C202D"/>
    <w:rsid w:val="001C29E5"/>
    <w:rsid w:val="001C2F41"/>
    <w:rsid w:val="001C4669"/>
    <w:rsid w:val="001C46AA"/>
    <w:rsid w:val="001C62D3"/>
    <w:rsid w:val="001C7E01"/>
    <w:rsid w:val="001D189B"/>
    <w:rsid w:val="001D4831"/>
    <w:rsid w:val="001D602A"/>
    <w:rsid w:val="001D615C"/>
    <w:rsid w:val="001E02E5"/>
    <w:rsid w:val="001E110B"/>
    <w:rsid w:val="001E1376"/>
    <w:rsid w:val="001E47EE"/>
    <w:rsid w:val="001E6BB0"/>
    <w:rsid w:val="001F02FA"/>
    <w:rsid w:val="001F5605"/>
    <w:rsid w:val="001F5ADA"/>
    <w:rsid w:val="001F68EE"/>
    <w:rsid w:val="00200B54"/>
    <w:rsid w:val="0020470D"/>
    <w:rsid w:val="00204D7B"/>
    <w:rsid w:val="00205D1C"/>
    <w:rsid w:val="00206A5E"/>
    <w:rsid w:val="00207A45"/>
    <w:rsid w:val="00207C63"/>
    <w:rsid w:val="00214FEC"/>
    <w:rsid w:val="00217E6C"/>
    <w:rsid w:val="002202B1"/>
    <w:rsid w:val="00220888"/>
    <w:rsid w:val="0022573D"/>
    <w:rsid w:val="00230B35"/>
    <w:rsid w:val="002315C8"/>
    <w:rsid w:val="00233B14"/>
    <w:rsid w:val="00235BC6"/>
    <w:rsid w:val="00236EDC"/>
    <w:rsid w:val="00236FFF"/>
    <w:rsid w:val="00240A15"/>
    <w:rsid w:val="00241CBD"/>
    <w:rsid w:val="00243736"/>
    <w:rsid w:val="00246242"/>
    <w:rsid w:val="00246F3C"/>
    <w:rsid w:val="00250019"/>
    <w:rsid w:val="0025222C"/>
    <w:rsid w:val="00252B31"/>
    <w:rsid w:val="0025378B"/>
    <w:rsid w:val="002547D1"/>
    <w:rsid w:val="0025503D"/>
    <w:rsid w:val="0026368F"/>
    <w:rsid w:val="00263D86"/>
    <w:rsid w:val="00264209"/>
    <w:rsid w:val="00264393"/>
    <w:rsid w:val="002644A3"/>
    <w:rsid w:val="00265854"/>
    <w:rsid w:val="00265E88"/>
    <w:rsid w:val="00266DED"/>
    <w:rsid w:val="00266F7F"/>
    <w:rsid w:val="00267154"/>
    <w:rsid w:val="0027371F"/>
    <w:rsid w:val="00274E52"/>
    <w:rsid w:val="002763BE"/>
    <w:rsid w:val="002765F2"/>
    <w:rsid w:val="0027679E"/>
    <w:rsid w:val="0027750A"/>
    <w:rsid w:val="00277B44"/>
    <w:rsid w:val="00280BD8"/>
    <w:rsid w:val="00281040"/>
    <w:rsid w:val="002834D8"/>
    <w:rsid w:val="00284909"/>
    <w:rsid w:val="00285541"/>
    <w:rsid w:val="002865CC"/>
    <w:rsid w:val="00286B60"/>
    <w:rsid w:val="00290CB7"/>
    <w:rsid w:val="00290D63"/>
    <w:rsid w:val="00290DE4"/>
    <w:rsid w:val="00294CC5"/>
    <w:rsid w:val="0029534A"/>
    <w:rsid w:val="00295537"/>
    <w:rsid w:val="00297FAD"/>
    <w:rsid w:val="002A045B"/>
    <w:rsid w:val="002A567F"/>
    <w:rsid w:val="002A5A99"/>
    <w:rsid w:val="002A7286"/>
    <w:rsid w:val="002A73E1"/>
    <w:rsid w:val="002B0EBE"/>
    <w:rsid w:val="002B1D77"/>
    <w:rsid w:val="002B205F"/>
    <w:rsid w:val="002B292F"/>
    <w:rsid w:val="002B3BD1"/>
    <w:rsid w:val="002B3E7F"/>
    <w:rsid w:val="002B4C70"/>
    <w:rsid w:val="002B5331"/>
    <w:rsid w:val="002B7176"/>
    <w:rsid w:val="002B7316"/>
    <w:rsid w:val="002C0C7B"/>
    <w:rsid w:val="002C0EFB"/>
    <w:rsid w:val="002C4C19"/>
    <w:rsid w:val="002C5BC0"/>
    <w:rsid w:val="002D2A5C"/>
    <w:rsid w:val="002D50C4"/>
    <w:rsid w:val="002D5D99"/>
    <w:rsid w:val="002E17D5"/>
    <w:rsid w:val="002E7BAB"/>
    <w:rsid w:val="002E7C30"/>
    <w:rsid w:val="002F3C8B"/>
    <w:rsid w:val="002F3DAA"/>
    <w:rsid w:val="002F6131"/>
    <w:rsid w:val="002F7D55"/>
    <w:rsid w:val="00300A71"/>
    <w:rsid w:val="003023D0"/>
    <w:rsid w:val="0030242F"/>
    <w:rsid w:val="003047AB"/>
    <w:rsid w:val="00307926"/>
    <w:rsid w:val="00307DFD"/>
    <w:rsid w:val="003120CB"/>
    <w:rsid w:val="0031345E"/>
    <w:rsid w:val="00314448"/>
    <w:rsid w:val="003172E9"/>
    <w:rsid w:val="0032061E"/>
    <w:rsid w:val="00323269"/>
    <w:rsid w:val="00324281"/>
    <w:rsid w:val="00324A49"/>
    <w:rsid w:val="003312DD"/>
    <w:rsid w:val="0033291F"/>
    <w:rsid w:val="003367A9"/>
    <w:rsid w:val="00340A30"/>
    <w:rsid w:val="0034197D"/>
    <w:rsid w:val="003423FC"/>
    <w:rsid w:val="00343BA0"/>
    <w:rsid w:val="00343E9F"/>
    <w:rsid w:val="00353DA0"/>
    <w:rsid w:val="003560D2"/>
    <w:rsid w:val="00356C2B"/>
    <w:rsid w:val="0036242E"/>
    <w:rsid w:val="00365BB2"/>
    <w:rsid w:val="00366790"/>
    <w:rsid w:val="00366C8F"/>
    <w:rsid w:val="003678E1"/>
    <w:rsid w:val="003704D1"/>
    <w:rsid w:val="003721DD"/>
    <w:rsid w:val="003740C1"/>
    <w:rsid w:val="003749F9"/>
    <w:rsid w:val="00374A55"/>
    <w:rsid w:val="00374C70"/>
    <w:rsid w:val="003758CC"/>
    <w:rsid w:val="003766EB"/>
    <w:rsid w:val="00377670"/>
    <w:rsid w:val="00377979"/>
    <w:rsid w:val="00381A41"/>
    <w:rsid w:val="0038296B"/>
    <w:rsid w:val="00387F56"/>
    <w:rsid w:val="003905E8"/>
    <w:rsid w:val="00391459"/>
    <w:rsid w:val="003926D9"/>
    <w:rsid w:val="0039392F"/>
    <w:rsid w:val="00395556"/>
    <w:rsid w:val="00396AC2"/>
    <w:rsid w:val="003977A4"/>
    <w:rsid w:val="003A0A71"/>
    <w:rsid w:val="003A11A3"/>
    <w:rsid w:val="003A18CA"/>
    <w:rsid w:val="003A1E18"/>
    <w:rsid w:val="003B2417"/>
    <w:rsid w:val="003B2BE9"/>
    <w:rsid w:val="003B2E83"/>
    <w:rsid w:val="003B307C"/>
    <w:rsid w:val="003B4B36"/>
    <w:rsid w:val="003B5739"/>
    <w:rsid w:val="003B605D"/>
    <w:rsid w:val="003C04A9"/>
    <w:rsid w:val="003C088E"/>
    <w:rsid w:val="003C2C6D"/>
    <w:rsid w:val="003D01DD"/>
    <w:rsid w:val="003D3BD3"/>
    <w:rsid w:val="003D4603"/>
    <w:rsid w:val="003D4EF1"/>
    <w:rsid w:val="003D5695"/>
    <w:rsid w:val="003D59EE"/>
    <w:rsid w:val="003D631B"/>
    <w:rsid w:val="003E0CB5"/>
    <w:rsid w:val="003E1B86"/>
    <w:rsid w:val="003E1DCB"/>
    <w:rsid w:val="003E2CEF"/>
    <w:rsid w:val="003E4E95"/>
    <w:rsid w:val="003E5EAE"/>
    <w:rsid w:val="003E78AD"/>
    <w:rsid w:val="003E7AE5"/>
    <w:rsid w:val="003E7DBA"/>
    <w:rsid w:val="003F15C3"/>
    <w:rsid w:val="003F35B4"/>
    <w:rsid w:val="003F3F2E"/>
    <w:rsid w:val="003F5D3B"/>
    <w:rsid w:val="004003A3"/>
    <w:rsid w:val="004011F7"/>
    <w:rsid w:val="004015E6"/>
    <w:rsid w:val="00401DB7"/>
    <w:rsid w:val="00403212"/>
    <w:rsid w:val="00411A7C"/>
    <w:rsid w:val="00414470"/>
    <w:rsid w:val="00416AC4"/>
    <w:rsid w:val="004243F0"/>
    <w:rsid w:val="0042479A"/>
    <w:rsid w:val="00424FD8"/>
    <w:rsid w:val="0042597C"/>
    <w:rsid w:val="00426BA5"/>
    <w:rsid w:val="0043154B"/>
    <w:rsid w:val="00432717"/>
    <w:rsid w:val="00432A9D"/>
    <w:rsid w:val="00432EDB"/>
    <w:rsid w:val="00434958"/>
    <w:rsid w:val="004421C3"/>
    <w:rsid w:val="0044258D"/>
    <w:rsid w:val="004445AC"/>
    <w:rsid w:val="0044521B"/>
    <w:rsid w:val="00445284"/>
    <w:rsid w:val="004454F0"/>
    <w:rsid w:val="00445914"/>
    <w:rsid w:val="00445A49"/>
    <w:rsid w:val="00447332"/>
    <w:rsid w:val="00447B63"/>
    <w:rsid w:val="004527A6"/>
    <w:rsid w:val="00453867"/>
    <w:rsid w:val="0045400B"/>
    <w:rsid w:val="004546DE"/>
    <w:rsid w:val="00455621"/>
    <w:rsid w:val="00455654"/>
    <w:rsid w:val="00456DE0"/>
    <w:rsid w:val="0046101D"/>
    <w:rsid w:val="004617E5"/>
    <w:rsid w:val="00465729"/>
    <w:rsid w:val="00471135"/>
    <w:rsid w:val="00471C9E"/>
    <w:rsid w:val="00472C82"/>
    <w:rsid w:val="00474BF5"/>
    <w:rsid w:val="00476F49"/>
    <w:rsid w:val="00477408"/>
    <w:rsid w:val="00480FF2"/>
    <w:rsid w:val="00481D48"/>
    <w:rsid w:val="004850AE"/>
    <w:rsid w:val="0048667B"/>
    <w:rsid w:val="0049119F"/>
    <w:rsid w:val="00491B59"/>
    <w:rsid w:val="00493255"/>
    <w:rsid w:val="004935AE"/>
    <w:rsid w:val="00494FAD"/>
    <w:rsid w:val="00495192"/>
    <w:rsid w:val="00496FA4"/>
    <w:rsid w:val="00496FF7"/>
    <w:rsid w:val="004A0D5E"/>
    <w:rsid w:val="004A19A9"/>
    <w:rsid w:val="004A217B"/>
    <w:rsid w:val="004A3FB5"/>
    <w:rsid w:val="004A448E"/>
    <w:rsid w:val="004A4B2C"/>
    <w:rsid w:val="004A76F6"/>
    <w:rsid w:val="004B2ACD"/>
    <w:rsid w:val="004B3C90"/>
    <w:rsid w:val="004B455D"/>
    <w:rsid w:val="004B4998"/>
    <w:rsid w:val="004B5680"/>
    <w:rsid w:val="004B73F7"/>
    <w:rsid w:val="004C175E"/>
    <w:rsid w:val="004C19D5"/>
    <w:rsid w:val="004C2C99"/>
    <w:rsid w:val="004C2FEC"/>
    <w:rsid w:val="004C3956"/>
    <w:rsid w:val="004C3DF5"/>
    <w:rsid w:val="004D0C13"/>
    <w:rsid w:val="004D1DF4"/>
    <w:rsid w:val="004D339A"/>
    <w:rsid w:val="004D3F33"/>
    <w:rsid w:val="004D53BD"/>
    <w:rsid w:val="004D7D08"/>
    <w:rsid w:val="004E11ED"/>
    <w:rsid w:val="004E150C"/>
    <w:rsid w:val="004E27AF"/>
    <w:rsid w:val="004E3A1D"/>
    <w:rsid w:val="004E3CB6"/>
    <w:rsid w:val="004E409D"/>
    <w:rsid w:val="004E61C4"/>
    <w:rsid w:val="004E78AE"/>
    <w:rsid w:val="004F0BB5"/>
    <w:rsid w:val="004F1B74"/>
    <w:rsid w:val="004F412D"/>
    <w:rsid w:val="004F675B"/>
    <w:rsid w:val="004F71A2"/>
    <w:rsid w:val="005053FF"/>
    <w:rsid w:val="00505474"/>
    <w:rsid w:val="0050577E"/>
    <w:rsid w:val="00507484"/>
    <w:rsid w:val="00512A5C"/>
    <w:rsid w:val="00512F98"/>
    <w:rsid w:val="00520871"/>
    <w:rsid w:val="00521514"/>
    <w:rsid w:val="00523D0B"/>
    <w:rsid w:val="005244D0"/>
    <w:rsid w:val="00525002"/>
    <w:rsid w:val="00531898"/>
    <w:rsid w:val="00532377"/>
    <w:rsid w:val="005325AE"/>
    <w:rsid w:val="0053470C"/>
    <w:rsid w:val="005356FA"/>
    <w:rsid w:val="00541684"/>
    <w:rsid w:val="00541940"/>
    <w:rsid w:val="0054238C"/>
    <w:rsid w:val="0054415C"/>
    <w:rsid w:val="0054589D"/>
    <w:rsid w:val="00547B99"/>
    <w:rsid w:val="00547F7A"/>
    <w:rsid w:val="005522ED"/>
    <w:rsid w:val="0055280C"/>
    <w:rsid w:val="00553281"/>
    <w:rsid w:val="00553DBC"/>
    <w:rsid w:val="00555685"/>
    <w:rsid w:val="00560E8C"/>
    <w:rsid w:val="00561907"/>
    <w:rsid w:val="00562A70"/>
    <w:rsid w:val="00563E27"/>
    <w:rsid w:val="00565172"/>
    <w:rsid w:val="00570E92"/>
    <w:rsid w:val="00570F67"/>
    <w:rsid w:val="00571B64"/>
    <w:rsid w:val="00573F8B"/>
    <w:rsid w:val="00574852"/>
    <w:rsid w:val="00577D58"/>
    <w:rsid w:val="005831A5"/>
    <w:rsid w:val="0058437E"/>
    <w:rsid w:val="005843DE"/>
    <w:rsid w:val="005851FA"/>
    <w:rsid w:val="005866D0"/>
    <w:rsid w:val="00586ADB"/>
    <w:rsid w:val="00587051"/>
    <w:rsid w:val="00590AA6"/>
    <w:rsid w:val="0059167B"/>
    <w:rsid w:val="00591B2D"/>
    <w:rsid w:val="00592F65"/>
    <w:rsid w:val="005943C3"/>
    <w:rsid w:val="00595929"/>
    <w:rsid w:val="00596071"/>
    <w:rsid w:val="005961A0"/>
    <w:rsid w:val="00596F94"/>
    <w:rsid w:val="005A2588"/>
    <w:rsid w:val="005A661C"/>
    <w:rsid w:val="005B4680"/>
    <w:rsid w:val="005B56AA"/>
    <w:rsid w:val="005C011D"/>
    <w:rsid w:val="005C1324"/>
    <w:rsid w:val="005C1E21"/>
    <w:rsid w:val="005C2751"/>
    <w:rsid w:val="005C3933"/>
    <w:rsid w:val="005C58FE"/>
    <w:rsid w:val="005D2905"/>
    <w:rsid w:val="005D4469"/>
    <w:rsid w:val="005D4EFA"/>
    <w:rsid w:val="005D5886"/>
    <w:rsid w:val="005D5991"/>
    <w:rsid w:val="005D6C4E"/>
    <w:rsid w:val="005E1B52"/>
    <w:rsid w:val="005E1F19"/>
    <w:rsid w:val="005E2543"/>
    <w:rsid w:val="005E27DD"/>
    <w:rsid w:val="005E3F48"/>
    <w:rsid w:val="005E476B"/>
    <w:rsid w:val="005E576C"/>
    <w:rsid w:val="005F012A"/>
    <w:rsid w:val="005F173F"/>
    <w:rsid w:val="005F21BC"/>
    <w:rsid w:val="005F221A"/>
    <w:rsid w:val="005F2AF6"/>
    <w:rsid w:val="005F56F6"/>
    <w:rsid w:val="005F642A"/>
    <w:rsid w:val="005F64EC"/>
    <w:rsid w:val="006011DA"/>
    <w:rsid w:val="00604053"/>
    <w:rsid w:val="00604071"/>
    <w:rsid w:val="00605106"/>
    <w:rsid w:val="00605EF1"/>
    <w:rsid w:val="0060632C"/>
    <w:rsid w:val="00610A3D"/>
    <w:rsid w:val="00612244"/>
    <w:rsid w:val="00616603"/>
    <w:rsid w:val="006250F4"/>
    <w:rsid w:val="006258F8"/>
    <w:rsid w:val="00626B15"/>
    <w:rsid w:val="0062716E"/>
    <w:rsid w:val="00630B3D"/>
    <w:rsid w:val="00631439"/>
    <w:rsid w:val="00632D67"/>
    <w:rsid w:val="00635726"/>
    <w:rsid w:val="00637AB0"/>
    <w:rsid w:val="006406D2"/>
    <w:rsid w:val="00640FE4"/>
    <w:rsid w:val="00641071"/>
    <w:rsid w:val="0064142B"/>
    <w:rsid w:val="006420D8"/>
    <w:rsid w:val="006422B7"/>
    <w:rsid w:val="00643A51"/>
    <w:rsid w:val="0064477C"/>
    <w:rsid w:val="006451E0"/>
    <w:rsid w:val="0064698F"/>
    <w:rsid w:val="00646ADE"/>
    <w:rsid w:val="00646EA4"/>
    <w:rsid w:val="00652889"/>
    <w:rsid w:val="0065293B"/>
    <w:rsid w:val="00652A60"/>
    <w:rsid w:val="00652E17"/>
    <w:rsid w:val="00653698"/>
    <w:rsid w:val="00653988"/>
    <w:rsid w:val="006553B4"/>
    <w:rsid w:val="00656183"/>
    <w:rsid w:val="00661D01"/>
    <w:rsid w:val="0066305E"/>
    <w:rsid w:val="00665356"/>
    <w:rsid w:val="00665606"/>
    <w:rsid w:val="00665E5F"/>
    <w:rsid w:val="00666EF2"/>
    <w:rsid w:val="00673E86"/>
    <w:rsid w:val="006740E8"/>
    <w:rsid w:val="0067420B"/>
    <w:rsid w:val="0067472E"/>
    <w:rsid w:val="00674D28"/>
    <w:rsid w:val="00675802"/>
    <w:rsid w:val="00675866"/>
    <w:rsid w:val="00680F1D"/>
    <w:rsid w:val="00681622"/>
    <w:rsid w:val="00681B23"/>
    <w:rsid w:val="00682383"/>
    <w:rsid w:val="00685228"/>
    <w:rsid w:val="00685675"/>
    <w:rsid w:val="00690663"/>
    <w:rsid w:val="0069400C"/>
    <w:rsid w:val="006971D6"/>
    <w:rsid w:val="006A063D"/>
    <w:rsid w:val="006A65F5"/>
    <w:rsid w:val="006A66AC"/>
    <w:rsid w:val="006A6BB7"/>
    <w:rsid w:val="006B4E9C"/>
    <w:rsid w:val="006B5871"/>
    <w:rsid w:val="006B6B7C"/>
    <w:rsid w:val="006B6D24"/>
    <w:rsid w:val="006C0AF4"/>
    <w:rsid w:val="006C0E44"/>
    <w:rsid w:val="006C2479"/>
    <w:rsid w:val="006C2D79"/>
    <w:rsid w:val="006C3604"/>
    <w:rsid w:val="006C3AC1"/>
    <w:rsid w:val="006C462A"/>
    <w:rsid w:val="006C4EF5"/>
    <w:rsid w:val="006C7116"/>
    <w:rsid w:val="006D230E"/>
    <w:rsid w:val="006D2E7B"/>
    <w:rsid w:val="006D3DEA"/>
    <w:rsid w:val="006D4C4D"/>
    <w:rsid w:val="006D5406"/>
    <w:rsid w:val="006D5857"/>
    <w:rsid w:val="006E0452"/>
    <w:rsid w:val="006E0D46"/>
    <w:rsid w:val="006E55E1"/>
    <w:rsid w:val="006E5A07"/>
    <w:rsid w:val="006E7668"/>
    <w:rsid w:val="006F068B"/>
    <w:rsid w:val="006F1171"/>
    <w:rsid w:val="006F1336"/>
    <w:rsid w:val="006F26B1"/>
    <w:rsid w:val="006F2FD7"/>
    <w:rsid w:val="006F4AD5"/>
    <w:rsid w:val="006F6E17"/>
    <w:rsid w:val="007011B4"/>
    <w:rsid w:val="00703A33"/>
    <w:rsid w:val="00703D60"/>
    <w:rsid w:val="00706B24"/>
    <w:rsid w:val="00706D65"/>
    <w:rsid w:val="00710F3A"/>
    <w:rsid w:val="00711301"/>
    <w:rsid w:val="0071214D"/>
    <w:rsid w:val="00712E43"/>
    <w:rsid w:val="00715933"/>
    <w:rsid w:val="0071666C"/>
    <w:rsid w:val="00716B7F"/>
    <w:rsid w:val="00717409"/>
    <w:rsid w:val="00723B00"/>
    <w:rsid w:val="00723B6D"/>
    <w:rsid w:val="00730D5F"/>
    <w:rsid w:val="0073250E"/>
    <w:rsid w:val="00733621"/>
    <w:rsid w:val="00735191"/>
    <w:rsid w:val="00735F8E"/>
    <w:rsid w:val="007362B1"/>
    <w:rsid w:val="00736342"/>
    <w:rsid w:val="00737FEB"/>
    <w:rsid w:val="007405F7"/>
    <w:rsid w:val="0074240A"/>
    <w:rsid w:val="00743A15"/>
    <w:rsid w:val="00744640"/>
    <w:rsid w:val="00745F1B"/>
    <w:rsid w:val="0074616B"/>
    <w:rsid w:val="0075197F"/>
    <w:rsid w:val="00753BF9"/>
    <w:rsid w:val="00755507"/>
    <w:rsid w:val="00755E9D"/>
    <w:rsid w:val="0076150E"/>
    <w:rsid w:val="007615D3"/>
    <w:rsid w:val="00761ADD"/>
    <w:rsid w:val="00763A10"/>
    <w:rsid w:val="007644AA"/>
    <w:rsid w:val="0076603B"/>
    <w:rsid w:val="00766211"/>
    <w:rsid w:val="007666A3"/>
    <w:rsid w:val="00766A1D"/>
    <w:rsid w:val="00766DE2"/>
    <w:rsid w:val="00771E6B"/>
    <w:rsid w:val="00772919"/>
    <w:rsid w:val="00772A6C"/>
    <w:rsid w:val="00777DD3"/>
    <w:rsid w:val="0078039E"/>
    <w:rsid w:val="00781E62"/>
    <w:rsid w:val="00784402"/>
    <w:rsid w:val="00786581"/>
    <w:rsid w:val="00786AFF"/>
    <w:rsid w:val="00790384"/>
    <w:rsid w:val="0079095A"/>
    <w:rsid w:val="007920D5"/>
    <w:rsid w:val="007925C0"/>
    <w:rsid w:val="00792C33"/>
    <w:rsid w:val="007948DA"/>
    <w:rsid w:val="0079574E"/>
    <w:rsid w:val="00796A59"/>
    <w:rsid w:val="007A00AA"/>
    <w:rsid w:val="007A5B91"/>
    <w:rsid w:val="007A79C6"/>
    <w:rsid w:val="007B0E47"/>
    <w:rsid w:val="007B2452"/>
    <w:rsid w:val="007B3548"/>
    <w:rsid w:val="007B5830"/>
    <w:rsid w:val="007B5B9C"/>
    <w:rsid w:val="007B6804"/>
    <w:rsid w:val="007B69B0"/>
    <w:rsid w:val="007B779D"/>
    <w:rsid w:val="007B7AF3"/>
    <w:rsid w:val="007C0891"/>
    <w:rsid w:val="007C0EC1"/>
    <w:rsid w:val="007C389C"/>
    <w:rsid w:val="007C41AA"/>
    <w:rsid w:val="007C4398"/>
    <w:rsid w:val="007C53EA"/>
    <w:rsid w:val="007C74DB"/>
    <w:rsid w:val="007D0148"/>
    <w:rsid w:val="007D4FCE"/>
    <w:rsid w:val="007D6EE2"/>
    <w:rsid w:val="007E2DC7"/>
    <w:rsid w:val="007E323B"/>
    <w:rsid w:val="007E4779"/>
    <w:rsid w:val="007E57A5"/>
    <w:rsid w:val="007E60CA"/>
    <w:rsid w:val="007F0106"/>
    <w:rsid w:val="007F0B01"/>
    <w:rsid w:val="007F1BC8"/>
    <w:rsid w:val="007F4455"/>
    <w:rsid w:val="007F5420"/>
    <w:rsid w:val="007F6398"/>
    <w:rsid w:val="00800C69"/>
    <w:rsid w:val="00801B46"/>
    <w:rsid w:val="00803F64"/>
    <w:rsid w:val="008054C9"/>
    <w:rsid w:val="00805A36"/>
    <w:rsid w:val="008063BB"/>
    <w:rsid w:val="00806CCF"/>
    <w:rsid w:val="00807160"/>
    <w:rsid w:val="00807230"/>
    <w:rsid w:val="008157F8"/>
    <w:rsid w:val="00815EC2"/>
    <w:rsid w:val="00817925"/>
    <w:rsid w:val="008209F8"/>
    <w:rsid w:val="0082278D"/>
    <w:rsid w:val="008229E8"/>
    <w:rsid w:val="00823598"/>
    <w:rsid w:val="008251D9"/>
    <w:rsid w:val="00825827"/>
    <w:rsid w:val="008258AD"/>
    <w:rsid w:val="00825F97"/>
    <w:rsid w:val="00826FF1"/>
    <w:rsid w:val="0083068E"/>
    <w:rsid w:val="00830E8C"/>
    <w:rsid w:val="0083103C"/>
    <w:rsid w:val="008315F5"/>
    <w:rsid w:val="008321B0"/>
    <w:rsid w:val="00833443"/>
    <w:rsid w:val="0083628C"/>
    <w:rsid w:val="00840739"/>
    <w:rsid w:val="00840AE8"/>
    <w:rsid w:val="008415ED"/>
    <w:rsid w:val="00842C13"/>
    <w:rsid w:val="00844403"/>
    <w:rsid w:val="008458FE"/>
    <w:rsid w:val="00845D6C"/>
    <w:rsid w:val="00846807"/>
    <w:rsid w:val="008506A7"/>
    <w:rsid w:val="0085143C"/>
    <w:rsid w:val="00853637"/>
    <w:rsid w:val="00854044"/>
    <w:rsid w:val="00855C5A"/>
    <w:rsid w:val="008577CC"/>
    <w:rsid w:val="00860358"/>
    <w:rsid w:val="00862855"/>
    <w:rsid w:val="00866627"/>
    <w:rsid w:val="0086686C"/>
    <w:rsid w:val="008701DA"/>
    <w:rsid w:val="0087058C"/>
    <w:rsid w:val="00872A52"/>
    <w:rsid w:val="0087327D"/>
    <w:rsid w:val="00875FE7"/>
    <w:rsid w:val="00876310"/>
    <w:rsid w:val="008779D9"/>
    <w:rsid w:val="00886407"/>
    <w:rsid w:val="00890152"/>
    <w:rsid w:val="008903F7"/>
    <w:rsid w:val="00893B27"/>
    <w:rsid w:val="00895379"/>
    <w:rsid w:val="00896956"/>
    <w:rsid w:val="00897504"/>
    <w:rsid w:val="0089754B"/>
    <w:rsid w:val="00897DFC"/>
    <w:rsid w:val="008A0C7C"/>
    <w:rsid w:val="008A2076"/>
    <w:rsid w:val="008A5572"/>
    <w:rsid w:val="008B0DFA"/>
    <w:rsid w:val="008B1396"/>
    <w:rsid w:val="008B2045"/>
    <w:rsid w:val="008B639F"/>
    <w:rsid w:val="008C0E36"/>
    <w:rsid w:val="008C1E5B"/>
    <w:rsid w:val="008C1FA8"/>
    <w:rsid w:val="008C263D"/>
    <w:rsid w:val="008C433B"/>
    <w:rsid w:val="008C4C8E"/>
    <w:rsid w:val="008C541E"/>
    <w:rsid w:val="008C6096"/>
    <w:rsid w:val="008D002D"/>
    <w:rsid w:val="008D3397"/>
    <w:rsid w:val="008D4FE2"/>
    <w:rsid w:val="008D63FE"/>
    <w:rsid w:val="008E0E99"/>
    <w:rsid w:val="008E10BE"/>
    <w:rsid w:val="008E2E79"/>
    <w:rsid w:val="008E4440"/>
    <w:rsid w:val="008E482B"/>
    <w:rsid w:val="008E5530"/>
    <w:rsid w:val="008E662E"/>
    <w:rsid w:val="008E6E7D"/>
    <w:rsid w:val="008F07B4"/>
    <w:rsid w:val="008F0D0C"/>
    <w:rsid w:val="008F1B74"/>
    <w:rsid w:val="008F4C87"/>
    <w:rsid w:val="008F59C7"/>
    <w:rsid w:val="008F6F68"/>
    <w:rsid w:val="008F766C"/>
    <w:rsid w:val="00900073"/>
    <w:rsid w:val="009015B2"/>
    <w:rsid w:val="00903A83"/>
    <w:rsid w:val="009049D3"/>
    <w:rsid w:val="009063A7"/>
    <w:rsid w:val="0090675C"/>
    <w:rsid w:val="009076E7"/>
    <w:rsid w:val="00913579"/>
    <w:rsid w:val="00914DB0"/>
    <w:rsid w:val="009164B8"/>
    <w:rsid w:val="009226C5"/>
    <w:rsid w:val="00925822"/>
    <w:rsid w:val="009258D3"/>
    <w:rsid w:val="00927C53"/>
    <w:rsid w:val="00927C7A"/>
    <w:rsid w:val="0093507D"/>
    <w:rsid w:val="009350E1"/>
    <w:rsid w:val="00936186"/>
    <w:rsid w:val="009362E3"/>
    <w:rsid w:val="00936772"/>
    <w:rsid w:val="009406D4"/>
    <w:rsid w:val="009416DC"/>
    <w:rsid w:val="00941B37"/>
    <w:rsid w:val="00943E46"/>
    <w:rsid w:val="00944489"/>
    <w:rsid w:val="00944D21"/>
    <w:rsid w:val="00951FE2"/>
    <w:rsid w:val="0095240B"/>
    <w:rsid w:val="009530E2"/>
    <w:rsid w:val="00954CBD"/>
    <w:rsid w:val="00957599"/>
    <w:rsid w:val="009606A7"/>
    <w:rsid w:val="009613FF"/>
    <w:rsid w:val="00962A5C"/>
    <w:rsid w:val="00962B41"/>
    <w:rsid w:val="00962ECF"/>
    <w:rsid w:val="009637F4"/>
    <w:rsid w:val="00963F04"/>
    <w:rsid w:val="009641C9"/>
    <w:rsid w:val="009678F9"/>
    <w:rsid w:val="00967B7C"/>
    <w:rsid w:val="00967F36"/>
    <w:rsid w:val="00972CD8"/>
    <w:rsid w:val="009756CC"/>
    <w:rsid w:val="00977285"/>
    <w:rsid w:val="00981059"/>
    <w:rsid w:val="00983B7F"/>
    <w:rsid w:val="00984952"/>
    <w:rsid w:val="00984BC2"/>
    <w:rsid w:val="00984D92"/>
    <w:rsid w:val="0098753E"/>
    <w:rsid w:val="00987607"/>
    <w:rsid w:val="00990FE1"/>
    <w:rsid w:val="00993603"/>
    <w:rsid w:val="00994976"/>
    <w:rsid w:val="00994E92"/>
    <w:rsid w:val="009A22EC"/>
    <w:rsid w:val="009A4A10"/>
    <w:rsid w:val="009A5933"/>
    <w:rsid w:val="009A5DE6"/>
    <w:rsid w:val="009B0791"/>
    <w:rsid w:val="009B0E60"/>
    <w:rsid w:val="009B5076"/>
    <w:rsid w:val="009B6C39"/>
    <w:rsid w:val="009B708B"/>
    <w:rsid w:val="009C00D4"/>
    <w:rsid w:val="009C14CB"/>
    <w:rsid w:val="009D0BAC"/>
    <w:rsid w:val="009D0E49"/>
    <w:rsid w:val="009D1FF0"/>
    <w:rsid w:val="009D33BD"/>
    <w:rsid w:val="009D4FAD"/>
    <w:rsid w:val="009D5C15"/>
    <w:rsid w:val="009E2466"/>
    <w:rsid w:val="009E3B89"/>
    <w:rsid w:val="009E5C58"/>
    <w:rsid w:val="009E7E5D"/>
    <w:rsid w:val="009F03CE"/>
    <w:rsid w:val="009F06A3"/>
    <w:rsid w:val="009F1124"/>
    <w:rsid w:val="009F4657"/>
    <w:rsid w:val="009F479D"/>
    <w:rsid w:val="009F5486"/>
    <w:rsid w:val="009F6C80"/>
    <w:rsid w:val="00A038D9"/>
    <w:rsid w:val="00A0536A"/>
    <w:rsid w:val="00A125A2"/>
    <w:rsid w:val="00A12B7A"/>
    <w:rsid w:val="00A131D5"/>
    <w:rsid w:val="00A14548"/>
    <w:rsid w:val="00A15EB7"/>
    <w:rsid w:val="00A160CC"/>
    <w:rsid w:val="00A207AB"/>
    <w:rsid w:val="00A20BCA"/>
    <w:rsid w:val="00A226E8"/>
    <w:rsid w:val="00A25810"/>
    <w:rsid w:val="00A25E44"/>
    <w:rsid w:val="00A307CC"/>
    <w:rsid w:val="00A30A2A"/>
    <w:rsid w:val="00A33B6F"/>
    <w:rsid w:val="00A348AF"/>
    <w:rsid w:val="00A3496A"/>
    <w:rsid w:val="00A34F8C"/>
    <w:rsid w:val="00A353DE"/>
    <w:rsid w:val="00A35AF1"/>
    <w:rsid w:val="00A40791"/>
    <w:rsid w:val="00A41147"/>
    <w:rsid w:val="00A42A32"/>
    <w:rsid w:val="00A44A80"/>
    <w:rsid w:val="00A44EE0"/>
    <w:rsid w:val="00A45041"/>
    <w:rsid w:val="00A456D2"/>
    <w:rsid w:val="00A463B2"/>
    <w:rsid w:val="00A46605"/>
    <w:rsid w:val="00A4672F"/>
    <w:rsid w:val="00A4725D"/>
    <w:rsid w:val="00A5027D"/>
    <w:rsid w:val="00A5162C"/>
    <w:rsid w:val="00A5274A"/>
    <w:rsid w:val="00A54395"/>
    <w:rsid w:val="00A55BDC"/>
    <w:rsid w:val="00A56EC7"/>
    <w:rsid w:val="00A57417"/>
    <w:rsid w:val="00A60597"/>
    <w:rsid w:val="00A61DA4"/>
    <w:rsid w:val="00A6212A"/>
    <w:rsid w:val="00A62B07"/>
    <w:rsid w:val="00A64186"/>
    <w:rsid w:val="00A71022"/>
    <w:rsid w:val="00A7128D"/>
    <w:rsid w:val="00A73917"/>
    <w:rsid w:val="00A75792"/>
    <w:rsid w:val="00A7588D"/>
    <w:rsid w:val="00A7651A"/>
    <w:rsid w:val="00A80CE9"/>
    <w:rsid w:val="00A816E4"/>
    <w:rsid w:val="00A81B02"/>
    <w:rsid w:val="00A828E4"/>
    <w:rsid w:val="00A82E18"/>
    <w:rsid w:val="00A830BD"/>
    <w:rsid w:val="00A83262"/>
    <w:rsid w:val="00A841E6"/>
    <w:rsid w:val="00A84B4E"/>
    <w:rsid w:val="00A85F23"/>
    <w:rsid w:val="00A8640E"/>
    <w:rsid w:val="00A86956"/>
    <w:rsid w:val="00A87CD5"/>
    <w:rsid w:val="00A908B2"/>
    <w:rsid w:val="00A937E1"/>
    <w:rsid w:val="00A959FF"/>
    <w:rsid w:val="00A95A8B"/>
    <w:rsid w:val="00A96240"/>
    <w:rsid w:val="00A96B39"/>
    <w:rsid w:val="00A96E3C"/>
    <w:rsid w:val="00AA1968"/>
    <w:rsid w:val="00AA39A1"/>
    <w:rsid w:val="00AA4487"/>
    <w:rsid w:val="00AA4BF3"/>
    <w:rsid w:val="00AB08CA"/>
    <w:rsid w:val="00AB3B1D"/>
    <w:rsid w:val="00AB4DBB"/>
    <w:rsid w:val="00AB5D16"/>
    <w:rsid w:val="00AB663B"/>
    <w:rsid w:val="00AC09F3"/>
    <w:rsid w:val="00AC212D"/>
    <w:rsid w:val="00AC6B6D"/>
    <w:rsid w:val="00AD1109"/>
    <w:rsid w:val="00AD1634"/>
    <w:rsid w:val="00AD28CD"/>
    <w:rsid w:val="00AD5999"/>
    <w:rsid w:val="00AD5A8B"/>
    <w:rsid w:val="00AD7FB2"/>
    <w:rsid w:val="00AE0873"/>
    <w:rsid w:val="00AE3167"/>
    <w:rsid w:val="00AE6E41"/>
    <w:rsid w:val="00AE7409"/>
    <w:rsid w:val="00AF138F"/>
    <w:rsid w:val="00AF249C"/>
    <w:rsid w:val="00AF3812"/>
    <w:rsid w:val="00AF499E"/>
    <w:rsid w:val="00AF6707"/>
    <w:rsid w:val="00B0039F"/>
    <w:rsid w:val="00B00C26"/>
    <w:rsid w:val="00B020AE"/>
    <w:rsid w:val="00B04881"/>
    <w:rsid w:val="00B04FF8"/>
    <w:rsid w:val="00B06A17"/>
    <w:rsid w:val="00B06B1D"/>
    <w:rsid w:val="00B06DB4"/>
    <w:rsid w:val="00B06E70"/>
    <w:rsid w:val="00B12E72"/>
    <w:rsid w:val="00B17A92"/>
    <w:rsid w:val="00B201DF"/>
    <w:rsid w:val="00B2077E"/>
    <w:rsid w:val="00B2184C"/>
    <w:rsid w:val="00B31F34"/>
    <w:rsid w:val="00B32C79"/>
    <w:rsid w:val="00B3422B"/>
    <w:rsid w:val="00B34E64"/>
    <w:rsid w:val="00B4093E"/>
    <w:rsid w:val="00B40D8C"/>
    <w:rsid w:val="00B41A4C"/>
    <w:rsid w:val="00B426BC"/>
    <w:rsid w:val="00B426E6"/>
    <w:rsid w:val="00B42FC1"/>
    <w:rsid w:val="00B43DD0"/>
    <w:rsid w:val="00B45805"/>
    <w:rsid w:val="00B45B3E"/>
    <w:rsid w:val="00B47FF8"/>
    <w:rsid w:val="00B50D92"/>
    <w:rsid w:val="00B529DA"/>
    <w:rsid w:val="00B56570"/>
    <w:rsid w:val="00B56DB2"/>
    <w:rsid w:val="00B61402"/>
    <w:rsid w:val="00B617B1"/>
    <w:rsid w:val="00B617E6"/>
    <w:rsid w:val="00B626AC"/>
    <w:rsid w:val="00B6324E"/>
    <w:rsid w:val="00B63A96"/>
    <w:rsid w:val="00B63F06"/>
    <w:rsid w:val="00B646E1"/>
    <w:rsid w:val="00B64DF4"/>
    <w:rsid w:val="00B650A1"/>
    <w:rsid w:val="00B65544"/>
    <w:rsid w:val="00B66DAB"/>
    <w:rsid w:val="00B67AC6"/>
    <w:rsid w:val="00B70D81"/>
    <w:rsid w:val="00B70F3F"/>
    <w:rsid w:val="00B72D1C"/>
    <w:rsid w:val="00B73192"/>
    <w:rsid w:val="00B741B5"/>
    <w:rsid w:val="00B74B7B"/>
    <w:rsid w:val="00B765D2"/>
    <w:rsid w:val="00B82757"/>
    <w:rsid w:val="00B911BC"/>
    <w:rsid w:val="00B920A8"/>
    <w:rsid w:val="00B93C0F"/>
    <w:rsid w:val="00B93E65"/>
    <w:rsid w:val="00B94E9A"/>
    <w:rsid w:val="00BA12B4"/>
    <w:rsid w:val="00BA3BBA"/>
    <w:rsid w:val="00BA3CBA"/>
    <w:rsid w:val="00BA4A93"/>
    <w:rsid w:val="00BA7E0D"/>
    <w:rsid w:val="00BB0A21"/>
    <w:rsid w:val="00BB25A3"/>
    <w:rsid w:val="00BB448B"/>
    <w:rsid w:val="00BB4A39"/>
    <w:rsid w:val="00BB4F86"/>
    <w:rsid w:val="00BB5A15"/>
    <w:rsid w:val="00BB70A7"/>
    <w:rsid w:val="00BC2456"/>
    <w:rsid w:val="00BC59E7"/>
    <w:rsid w:val="00BD0632"/>
    <w:rsid w:val="00BD1608"/>
    <w:rsid w:val="00BD27A8"/>
    <w:rsid w:val="00BD58D6"/>
    <w:rsid w:val="00BD6AEA"/>
    <w:rsid w:val="00BE1492"/>
    <w:rsid w:val="00BE3701"/>
    <w:rsid w:val="00BE3790"/>
    <w:rsid w:val="00BE5E71"/>
    <w:rsid w:val="00BE7406"/>
    <w:rsid w:val="00BE745D"/>
    <w:rsid w:val="00BF046A"/>
    <w:rsid w:val="00BF19CA"/>
    <w:rsid w:val="00BF21A0"/>
    <w:rsid w:val="00BF3DDC"/>
    <w:rsid w:val="00BF47AC"/>
    <w:rsid w:val="00BF7AC4"/>
    <w:rsid w:val="00C02194"/>
    <w:rsid w:val="00C059B8"/>
    <w:rsid w:val="00C063A5"/>
    <w:rsid w:val="00C07238"/>
    <w:rsid w:val="00C1030D"/>
    <w:rsid w:val="00C119C7"/>
    <w:rsid w:val="00C1217E"/>
    <w:rsid w:val="00C13DFD"/>
    <w:rsid w:val="00C14E3F"/>
    <w:rsid w:val="00C15987"/>
    <w:rsid w:val="00C15C93"/>
    <w:rsid w:val="00C15D22"/>
    <w:rsid w:val="00C160DB"/>
    <w:rsid w:val="00C16861"/>
    <w:rsid w:val="00C171A3"/>
    <w:rsid w:val="00C22BB6"/>
    <w:rsid w:val="00C2458E"/>
    <w:rsid w:val="00C24656"/>
    <w:rsid w:val="00C2595A"/>
    <w:rsid w:val="00C2626F"/>
    <w:rsid w:val="00C27B3E"/>
    <w:rsid w:val="00C30AA4"/>
    <w:rsid w:val="00C33D98"/>
    <w:rsid w:val="00C356B4"/>
    <w:rsid w:val="00C363CE"/>
    <w:rsid w:val="00C40745"/>
    <w:rsid w:val="00C41E33"/>
    <w:rsid w:val="00C42B01"/>
    <w:rsid w:val="00C43BB4"/>
    <w:rsid w:val="00C45283"/>
    <w:rsid w:val="00C45EA7"/>
    <w:rsid w:val="00C460B1"/>
    <w:rsid w:val="00C46CCD"/>
    <w:rsid w:val="00C50149"/>
    <w:rsid w:val="00C53D23"/>
    <w:rsid w:val="00C550A4"/>
    <w:rsid w:val="00C579A1"/>
    <w:rsid w:val="00C616B9"/>
    <w:rsid w:val="00C61DD4"/>
    <w:rsid w:val="00C64332"/>
    <w:rsid w:val="00C66364"/>
    <w:rsid w:val="00C67256"/>
    <w:rsid w:val="00C67AC9"/>
    <w:rsid w:val="00C712C9"/>
    <w:rsid w:val="00C72F9D"/>
    <w:rsid w:val="00C75668"/>
    <w:rsid w:val="00C75F67"/>
    <w:rsid w:val="00C76B57"/>
    <w:rsid w:val="00C77125"/>
    <w:rsid w:val="00C80420"/>
    <w:rsid w:val="00C806B8"/>
    <w:rsid w:val="00C830C2"/>
    <w:rsid w:val="00C840B4"/>
    <w:rsid w:val="00C87608"/>
    <w:rsid w:val="00C91796"/>
    <w:rsid w:val="00C92414"/>
    <w:rsid w:val="00C9364F"/>
    <w:rsid w:val="00C93759"/>
    <w:rsid w:val="00C952A5"/>
    <w:rsid w:val="00C95532"/>
    <w:rsid w:val="00C9795C"/>
    <w:rsid w:val="00CA14F5"/>
    <w:rsid w:val="00CA6607"/>
    <w:rsid w:val="00CA7459"/>
    <w:rsid w:val="00CB0AE5"/>
    <w:rsid w:val="00CB13BA"/>
    <w:rsid w:val="00CB1A4D"/>
    <w:rsid w:val="00CB317F"/>
    <w:rsid w:val="00CB3709"/>
    <w:rsid w:val="00CB6615"/>
    <w:rsid w:val="00CC12C0"/>
    <w:rsid w:val="00CC24CB"/>
    <w:rsid w:val="00CC4720"/>
    <w:rsid w:val="00CC552F"/>
    <w:rsid w:val="00CC5C2F"/>
    <w:rsid w:val="00CD0931"/>
    <w:rsid w:val="00CD1EB1"/>
    <w:rsid w:val="00CD1EC0"/>
    <w:rsid w:val="00CD1FA8"/>
    <w:rsid w:val="00CD3AA7"/>
    <w:rsid w:val="00CD5DC2"/>
    <w:rsid w:val="00CE00BF"/>
    <w:rsid w:val="00CE3D0F"/>
    <w:rsid w:val="00CE49B3"/>
    <w:rsid w:val="00CE5E53"/>
    <w:rsid w:val="00CE69A8"/>
    <w:rsid w:val="00CF16AE"/>
    <w:rsid w:val="00CF1A65"/>
    <w:rsid w:val="00CF4365"/>
    <w:rsid w:val="00CF4385"/>
    <w:rsid w:val="00CF50B1"/>
    <w:rsid w:val="00CF5289"/>
    <w:rsid w:val="00CF583B"/>
    <w:rsid w:val="00CF5C3F"/>
    <w:rsid w:val="00CF75E3"/>
    <w:rsid w:val="00CF7B72"/>
    <w:rsid w:val="00D028F9"/>
    <w:rsid w:val="00D02B7B"/>
    <w:rsid w:val="00D05C7B"/>
    <w:rsid w:val="00D0785B"/>
    <w:rsid w:val="00D113C7"/>
    <w:rsid w:val="00D121C2"/>
    <w:rsid w:val="00D1223E"/>
    <w:rsid w:val="00D123A2"/>
    <w:rsid w:val="00D13BBD"/>
    <w:rsid w:val="00D13E85"/>
    <w:rsid w:val="00D1437C"/>
    <w:rsid w:val="00D1657C"/>
    <w:rsid w:val="00D1729D"/>
    <w:rsid w:val="00D1783C"/>
    <w:rsid w:val="00D203D0"/>
    <w:rsid w:val="00D229CB"/>
    <w:rsid w:val="00D24936"/>
    <w:rsid w:val="00D24F95"/>
    <w:rsid w:val="00D27A2E"/>
    <w:rsid w:val="00D3016D"/>
    <w:rsid w:val="00D317EC"/>
    <w:rsid w:val="00D31CF2"/>
    <w:rsid w:val="00D3223B"/>
    <w:rsid w:val="00D335BA"/>
    <w:rsid w:val="00D34361"/>
    <w:rsid w:val="00D37ADE"/>
    <w:rsid w:val="00D409F1"/>
    <w:rsid w:val="00D40BB7"/>
    <w:rsid w:val="00D424D5"/>
    <w:rsid w:val="00D4263B"/>
    <w:rsid w:val="00D44943"/>
    <w:rsid w:val="00D44D9A"/>
    <w:rsid w:val="00D4559D"/>
    <w:rsid w:val="00D45AAC"/>
    <w:rsid w:val="00D511BF"/>
    <w:rsid w:val="00D51328"/>
    <w:rsid w:val="00D5236B"/>
    <w:rsid w:val="00D53CAA"/>
    <w:rsid w:val="00D55FB2"/>
    <w:rsid w:val="00D571D2"/>
    <w:rsid w:val="00D57664"/>
    <w:rsid w:val="00D57812"/>
    <w:rsid w:val="00D6022A"/>
    <w:rsid w:val="00D62D74"/>
    <w:rsid w:val="00D6320D"/>
    <w:rsid w:val="00D63E29"/>
    <w:rsid w:val="00D6466D"/>
    <w:rsid w:val="00D70325"/>
    <w:rsid w:val="00D708A9"/>
    <w:rsid w:val="00D72E56"/>
    <w:rsid w:val="00D75407"/>
    <w:rsid w:val="00D77DEF"/>
    <w:rsid w:val="00D867CE"/>
    <w:rsid w:val="00D90402"/>
    <w:rsid w:val="00D92DFB"/>
    <w:rsid w:val="00D93021"/>
    <w:rsid w:val="00D93A10"/>
    <w:rsid w:val="00D94C20"/>
    <w:rsid w:val="00D95206"/>
    <w:rsid w:val="00D97FAB"/>
    <w:rsid w:val="00DA031B"/>
    <w:rsid w:val="00DA1048"/>
    <w:rsid w:val="00DA1BDE"/>
    <w:rsid w:val="00DA260E"/>
    <w:rsid w:val="00DA3184"/>
    <w:rsid w:val="00DA3ABF"/>
    <w:rsid w:val="00DA4B1F"/>
    <w:rsid w:val="00DA6E1C"/>
    <w:rsid w:val="00DB1716"/>
    <w:rsid w:val="00DB3AA7"/>
    <w:rsid w:val="00DB46C7"/>
    <w:rsid w:val="00DB4E94"/>
    <w:rsid w:val="00DB5C23"/>
    <w:rsid w:val="00DB7196"/>
    <w:rsid w:val="00DC08AF"/>
    <w:rsid w:val="00DC10E4"/>
    <w:rsid w:val="00DC41CA"/>
    <w:rsid w:val="00DC5471"/>
    <w:rsid w:val="00DC66D7"/>
    <w:rsid w:val="00DC6DA9"/>
    <w:rsid w:val="00DD0373"/>
    <w:rsid w:val="00DD3253"/>
    <w:rsid w:val="00DD4ED9"/>
    <w:rsid w:val="00DD6848"/>
    <w:rsid w:val="00DD72CB"/>
    <w:rsid w:val="00DE1531"/>
    <w:rsid w:val="00DE1793"/>
    <w:rsid w:val="00DE3107"/>
    <w:rsid w:val="00DE5F6D"/>
    <w:rsid w:val="00DE772B"/>
    <w:rsid w:val="00DF0476"/>
    <w:rsid w:val="00DF2130"/>
    <w:rsid w:val="00DF2D4E"/>
    <w:rsid w:val="00DF3AD7"/>
    <w:rsid w:val="00DF77EA"/>
    <w:rsid w:val="00DF7924"/>
    <w:rsid w:val="00DF7F91"/>
    <w:rsid w:val="00E03D04"/>
    <w:rsid w:val="00E04A86"/>
    <w:rsid w:val="00E059E9"/>
    <w:rsid w:val="00E05F19"/>
    <w:rsid w:val="00E05FC9"/>
    <w:rsid w:val="00E07FAA"/>
    <w:rsid w:val="00E121EE"/>
    <w:rsid w:val="00E13DC5"/>
    <w:rsid w:val="00E1442C"/>
    <w:rsid w:val="00E16A11"/>
    <w:rsid w:val="00E17212"/>
    <w:rsid w:val="00E17AC7"/>
    <w:rsid w:val="00E21484"/>
    <w:rsid w:val="00E25301"/>
    <w:rsid w:val="00E274CA"/>
    <w:rsid w:val="00E30171"/>
    <w:rsid w:val="00E30B2D"/>
    <w:rsid w:val="00E31F86"/>
    <w:rsid w:val="00E3223A"/>
    <w:rsid w:val="00E32696"/>
    <w:rsid w:val="00E32C56"/>
    <w:rsid w:val="00E33FB9"/>
    <w:rsid w:val="00E354B3"/>
    <w:rsid w:val="00E37D1B"/>
    <w:rsid w:val="00E41859"/>
    <w:rsid w:val="00E41ED8"/>
    <w:rsid w:val="00E431E0"/>
    <w:rsid w:val="00E444F9"/>
    <w:rsid w:val="00E46AB7"/>
    <w:rsid w:val="00E512AE"/>
    <w:rsid w:val="00E518FE"/>
    <w:rsid w:val="00E530A2"/>
    <w:rsid w:val="00E5329F"/>
    <w:rsid w:val="00E54465"/>
    <w:rsid w:val="00E55665"/>
    <w:rsid w:val="00E55A26"/>
    <w:rsid w:val="00E614F2"/>
    <w:rsid w:val="00E61978"/>
    <w:rsid w:val="00E62320"/>
    <w:rsid w:val="00E63AA4"/>
    <w:rsid w:val="00E63BE5"/>
    <w:rsid w:val="00E66998"/>
    <w:rsid w:val="00E7109B"/>
    <w:rsid w:val="00E76A48"/>
    <w:rsid w:val="00E77C7F"/>
    <w:rsid w:val="00E77EB2"/>
    <w:rsid w:val="00E77EFD"/>
    <w:rsid w:val="00E801E0"/>
    <w:rsid w:val="00E80240"/>
    <w:rsid w:val="00E80687"/>
    <w:rsid w:val="00E8110C"/>
    <w:rsid w:val="00E81CAA"/>
    <w:rsid w:val="00E826DC"/>
    <w:rsid w:val="00E84683"/>
    <w:rsid w:val="00E90495"/>
    <w:rsid w:val="00E922F7"/>
    <w:rsid w:val="00E92FE5"/>
    <w:rsid w:val="00E933CE"/>
    <w:rsid w:val="00E948AA"/>
    <w:rsid w:val="00E95C39"/>
    <w:rsid w:val="00E95D66"/>
    <w:rsid w:val="00E96215"/>
    <w:rsid w:val="00E97478"/>
    <w:rsid w:val="00EA0271"/>
    <w:rsid w:val="00EA13EF"/>
    <w:rsid w:val="00EA1709"/>
    <w:rsid w:val="00EA32E4"/>
    <w:rsid w:val="00EA47B4"/>
    <w:rsid w:val="00EA59A8"/>
    <w:rsid w:val="00EA7830"/>
    <w:rsid w:val="00EA7ECD"/>
    <w:rsid w:val="00EB6E8F"/>
    <w:rsid w:val="00EB72E7"/>
    <w:rsid w:val="00EB78EB"/>
    <w:rsid w:val="00EC2F11"/>
    <w:rsid w:val="00EC3550"/>
    <w:rsid w:val="00EC36A5"/>
    <w:rsid w:val="00EC412E"/>
    <w:rsid w:val="00EC588E"/>
    <w:rsid w:val="00EC6357"/>
    <w:rsid w:val="00EC6619"/>
    <w:rsid w:val="00EC6645"/>
    <w:rsid w:val="00EC722F"/>
    <w:rsid w:val="00ED3706"/>
    <w:rsid w:val="00ED60A5"/>
    <w:rsid w:val="00EE18BD"/>
    <w:rsid w:val="00EE1CE6"/>
    <w:rsid w:val="00EE1FF8"/>
    <w:rsid w:val="00EE3236"/>
    <w:rsid w:val="00EE3F93"/>
    <w:rsid w:val="00EE4F40"/>
    <w:rsid w:val="00EE646D"/>
    <w:rsid w:val="00EE657A"/>
    <w:rsid w:val="00EF026C"/>
    <w:rsid w:val="00EF0A2F"/>
    <w:rsid w:val="00EF22F1"/>
    <w:rsid w:val="00EF2BD5"/>
    <w:rsid w:val="00F02F49"/>
    <w:rsid w:val="00F057E0"/>
    <w:rsid w:val="00F0649F"/>
    <w:rsid w:val="00F0706E"/>
    <w:rsid w:val="00F07634"/>
    <w:rsid w:val="00F12815"/>
    <w:rsid w:val="00F135AE"/>
    <w:rsid w:val="00F15B67"/>
    <w:rsid w:val="00F17305"/>
    <w:rsid w:val="00F21CC6"/>
    <w:rsid w:val="00F22F25"/>
    <w:rsid w:val="00F23154"/>
    <w:rsid w:val="00F245A4"/>
    <w:rsid w:val="00F24892"/>
    <w:rsid w:val="00F24AC9"/>
    <w:rsid w:val="00F26125"/>
    <w:rsid w:val="00F265E9"/>
    <w:rsid w:val="00F30873"/>
    <w:rsid w:val="00F3123A"/>
    <w:rsid w:val="00F3540E"/>
    <w:rsid w:val="00F368BE"/>
    <w:rsid w:val="00F36F5D"/>
    <w:rsid w:val="00F40E69"/>
    <w:rsid w:val="00F446C6"/>
    <w:rsid w:val="00F46222"/>
    <w:rsid w:val="00F52BE6"/>
    <w:rsid w:val="00F52FE7"/>
    <w:rsid w:val="00F53EEF"/>
    <w:rsid w:val="00F541A2"/>
    <w:rsid w:val="00F600BC"/>
    <w:rsid w:val="00F60DCF"/>
    <w:rsid w:val="00F61065"/>
    <w:rsid w:val="00F613EA"/>
    <w:rsid w:val="00F627BA"/>
    <w:rsid w:val="00F63893"/>
    <w:rsid w:val="00F7069B"/>
    <w:rsid w:val="00F71D5C"/>
    <w:rsid w:val="00F7494A"/>
    <w:rsid w:val="00F76A1F"/>
    <w:rsid w:val="00F81C24"/>
    <w:rsid w:val="00F83179"/>
    <w:rsid w:val="00F85A33"/>
    <w:rsid w:val="00F85DD6"/>
    <w:rsid w:val="00F90955"/>
    <w:rsid w:val="00F91636"/>
    <w:rsid w:val="00F921A0"/>
    <w:rsid w:val="00F9246D"/>
    <w:rsid w:val="00F93271"/>
    <w:rsid w:val="00F934DE"/>
    <w:rsid w:val="00F93D4E"/>
    <w:rsid w:val="00F9470E"/>
    <w:rsid w:val="00F94D0B"/>
    <w:rsid w:val="00F969AC"/>
    <w:rsid w:val="00F97A3A"/>
    <w:rsid w:val="00FA1968"/>
    <w:rsid w:val="00FA1C9D"/>
    <w:rsid w:val="00FA651C"/>
    <w:rsid w:val="00FB0569"/>
    <w:rsid w:val="00FB0BC6"/>
    <w:rsid w:val="00FB2350"/>
    <w:rsid w:val="00FB29D3"/>
    <w:rsid w:val="00FB2BFF"/>
    <w:rsid w:val="00FB375A"/>
    <w:rsid w:val="00FB411C"/>
    <w:rsid w:val="00FB453B"/>
    <w:rsid w:val="00FB5280"/>
    <w:rsid w:val="00FB573A"/>
    <w:rsid w:val="00FB672B"/>
    <w:rsid w:val="00FC1867"/>
    <w:rsid w:val="00FC256A"/>
    <w:rsid w:val="00FC3CCC"/>
    <w:rsid w:val="00FC4B2A"/>
    <w:rsid w:val="00FC55A7"/>
    <w:rsid w:val="00FC6C6E"/>
    <w:rsid w:val="00FD2A22"/>
    <w:rsid w:val="00FD3C15"/>
    <w:rsid w:val="00FD4942"/>
    <w:rsid w:val="00FD637E"/>
    <w:rsid w:val="00FD7D17"/>
    <w:rsid w:val="00FE0664"/>
    <w:rsid w:val="00FE118B"/>
    <w:rsid w:val="00FE17B9"/>
    <w:rsid w:val="00FE205B"/>
    <w:rsid w:val="00FE3044"/>
    <w:rsid w:val="00FE40BF"/>
    <w:rsid w:val="00FE49C1"/>
    <w:rsid w:val="00FE7A9D"/>
    <w:rsid w:val="00FF1BAB"/>
    <w:rsid w:val="00FF40AC"/>
    <w:rsid w:val="00FF4B63"/>
    <w:rsid w:val="00FF60DB"/>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6072"/>
  <w14:defaultImageDpi w14:val="32767"/>
  <w15:chartTrackingRefBased/>
  <w15:docId w15:val="{3BBAFC3B-B79A-4319-A0BB-8C943761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1" w:qFormat="1"/>
    <w:lsdException w:name="heading 3" w:semiHidden="1" w:uiPriority="1" w:unhideWhenUsed="1" w:qFormat="1"/>
    <w:lsdException w:name="heading 4" w:semiHidden="1" w:uiPriority="1" w:qFormat="1"/>
    <w:lsdException w:name="heading 5" w:semiHidden="1" w:uiPriority="16" w:qFormat="1"/>
    <w:lsdException w:name="heading 6" w:semiHidden="1" w:uiPriority="16" w:qFormat="1"/>
    <w:lsdException w:name="heading 7" w:semiHidden="1" w:uiPriority="16" w:qFormat="1"/>
    <w:lsdException w:name="heading 8" w:semiHidden="1" w:uiPriority="16" w:qFormat="1"/>
    <w:lsdException w:name="heading 9" w:semiHidden="1" w:uiPriority="1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48"/>
    <w:pPr>
      <w:tabs>
        <w:tab w:val="left" w:pos="284"/>
        <w:tab w:val="left" w:pos="567"/>
        <w:tab w:val="left" w:pos="851"/>
        <w:tab w:val="left" w:pos="1134"/>
      </w:tabs>
      <w:spacing w:after="180" w:line="280" w:lineRule="exact"/>
    </w:pPr>
    <w:rPr>
      <w:rFonts w:ascii="Proxima Nova" w:hAnsi="Proxima Nova"/>
      <w:sz w:val="20"/>
    </w:rPr>
  </w:style>
  <w:style w:type="paragraph" w:styleId="Heading1">
    <w:name w:val="heading 1"/>
    <w:next w:val="Normal"/>
    <w:link w:val="Heading1Char"/>
    <w:uiPriority w:val="1"/>
    <w:qFormat/>
    <w:rsid w:val="00BB70A7"/>
    <w:pPr>
      <w:keepNext/>
      <w:keepLines/>
      <w:spacing w:before="360" w:after="120" w:line="336" w:lineRule="auto"/>
      <w:ind w:left="851" w:hanging="851"/>
      <w:outlineLvl w:val="0"/>
    </w:pPr>
    <w:rPr>
      <w:rFonts w:ascii="Proxima Nova Extrabold" w:eastAsiaTheme="majorEastAsia" w:hAnsi="Proxima Nova Extrabold" w:cstheme="majorBidi"/>
      <w:bCs/>
      <w:caps/>
      <w:spacing w:val="16"/>
      <w:szCs w:val="32"/>
    </w:rPr>
  </w:style>
  <w:style w:type="paragraph" w:styleId="Heading2">
    <w:name w:val="heading 2"/>
    <w:basedOn w:val="Heading1"/>
    <w:next w:val="Normal"/>
    <w:link w:val="Heading2Char"/>
    <w:uiPriority w:val="1"/>
    <w:qFormat/>
    <w:rsid w:val="00BB70A7"/>
    <w:pPr>
      <w:spacing w:before="240"/>
      <w:outlineLvl w:val="1"/>
    </w:pPr>
    <w:rPr>
      <w:rFonts w:ascii="Proxima Nova" w:hAnsi="Proxima Nova"/>
      <w:b/>
      <w:spacing w:val="0"/>
      <w:sz w:val="21"/>
      <w:szCs w:val="26"/>
    </w:rPr>
  </w:style>
  <w:style w:type="paragraph" w:styleId="Heading3">
    <w:name w:val="heading 3"/>
    <w:basedOn w:val="Normal"/>
    <w:next w:val="Normal"/>
    <w:link w:val="Heading3Char"/>
    <w:uiPriority w:val="1"/>
    <w:qFormat/>
    <w:rsid w:val="004B3C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1"/>
    <w:qFormat/>
    <w:rsid w:val="00BB70A7"/>
    <w:pPr>
      <w:tabs>
        <w:tab w:val="clear" w:pos="284"/>
        <w:tab w:val="clear" w:pos="567"/>
        <w:tab w:val="clear" w:pos="851"/>
        <w:tab w:val="clear" w:pos="1134"/>
      </w:tabs>
      <w:spacing w:before="240" w:after="120" w:line="336" w:lineRule="auto"/>
      <w:ind w:left="851" w:hanging="851"/>
      <w:outlineLvl w:val="3"/>
    </w:pPr>
    <w:rPr>
      <w:rFonts w:ascii="Proxima Nova Semibold" w:hAnsi="Proxima Nova Semibold"/>
      <w:b/>
      <w:bCs/>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DTable">
    <w:name w:val="MD Table"/>
    <w:basedOn w:val="TableGrid"/>
    <w:uiPriority w:val="99"/>
    <w:rsid w:val="00157D93"/>
    <w:pPr>
      <w:adjustRightInd w:val="0"/>
      <w:spacing w:after="120" w:line="240" w:lineRule="exact"/>
    </w:pPr>
    <w:rPr>
      <w:rFonts w:ascii="Proxima Nova" w:hAnsi="Proxima Nova"/>
      <w:sz w:val="18"/>
      <w:szCs w:val="20"/>
      <w:lang w:val="en-NZ" w:eastAsia="en-NZ"/>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TableGrid">
    <w:name w:val="Table Grid"/>
    <w:basedOn w:val="TableNormal"/>
    <w:uiPriority w:val="39"/>
    <w:rsid w:val="0015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basedOn w:val="Heading3"/>
    <w:uiPriority w:val="3"/>
    <w:qFormat/>
    <w:rsid w:val="004B3C90"/>
    <w:pPr>
      <w:keepNext w:val="0"/>
      <w:keepLines w:val="0"/>
      <w:tabs>
        <w:tab w:val="right" w:pos="8789"/>
      </w:tabs>
      <w:spacing w:before="120"/>
      <w:ind w:left="851"/>
    </w:pPr>
    <w:rPr>
      <w:rFonts w:ascii="Proxima Nova" w:eastAsiaTheme="minorHAnsi" w:hAnsi="Proxima Nova" w:cs="Arial"/>
      <w:b/>
      <w:bCs/>
      <w:caps/>
      <w:color w:val="auto"/>
      <w:szCs w:val="20"/>
      <w:u w:val="single"/>
      <w:lang w:val="en-NZ"/>
    </w:rPr>
  </w:style>
  <w:style w:type="character" w:customStyle="1" w:styleId="Heading3Char">
    <w:name w:val="Heading 3 Char"/>
    <w:basedOn w:val="DefaultParagraphFont"/>
    <w:link w:val="Heading3"/>
    <w:uiPriority w:val="9"/>
    <w:semiHidden/>
    <w:rsid w:val="0085143C"/>
    <w:rPr>
      <w:rFonts w:asciiTheme="majorHAnsi" w:eastAsiaTheme="majorEastAsia" w:hAnsiTheme="majorHAnsi" w:cstheme="majorBidi"/>
      <w:color w:val="1F4D78" w:themeColor="accent1" w:themeShade="7F"/>
      <w:sz w:val="20"/>
    </w:rPr>
  </w:style>
  <w:style w:type="character" w:customStyle="1" w:styleId="ItalicCharacter">
    <w:name w:val="Italic Character"/>
    <w:basedOn w:val="DefaultParagraphFont"/>
    <w:uiPriority w:val="4"/>
    <w:qFormat/>
    <w:rsid w:val="004B3C90"/>
    <w:rPr>
      <w:rFonts w:ascii="Proxima Nova" w:hAnsi="Proxima Nova"/>
      <w:b w:val="0"/>
      <w:bCs w:val="0"/>
      <w:i/>
      <w:iCs/>
      <w:color w:val="000000" w:themeColor="text1"/>
      <w:sz w:val="20"/>
    </w:rPr>
  </w:style>
  <w:style w:type="paragraph" w:customStyle="1" w:styleId="FormHeading">
    <w:name w:val="Form Heading"/>
    <w:uiPriority w:val="3"/>
    <w:qFormat/>
    <w:rsid w:val="004B3C90"/>
    <w:pPr>
      <w:numPr>
        <w:numId w:val="1"/>
      </w:numPr>
      <w:spacing w:before="120" w:after="120" w:line="280" w:lineRule="exact"/>
    </w:pPr>
    <w:rPr>
      <w:rFonts w:ascii="Proxima Nova Semibold" w:hAnsi="Proxima Nova Semibold" w:cs="Arial"/>
      <w:bCs/>
      <w:sz w:val="20"/>
      <w:lang w:val="en-NZ"/>
    </w:rPr>
  </w:style>
  <w:style w:type="paragraph" w:styleId="Header">
    <w:name w:val="header"/>
    <w:basedOn w:val="Normal"/>
    <w:link w:val="HeaderChar"/>
    <w:uiPriority w:val="99"/>
    <w:semiHidden/>
    <w:rsid w:val="004B3C90"/>
    <w:pPr>
      <w:tabs>
        <w:tab w:val="center" w:pos="4513"/>
        <w:tab w:val="right" w:pos="9026"/>
      </w:tabs>
      <w:ind w:left="851"/>
    </w:pPr>
    <w:rPr>
      <w:lang w:val="en-US"/>
    </w:rPr>
  </w:style>
  <w:style w:type="character" w:customStyle="1" w:styleId="HeaderChar">
    <w:name w:val="Header Char"/>
    <w:basedOn w:val="DefaultParagraphFont"/>
    <w:link w:val="Header"/>
    <w:uiPriority w:val="99"/>
    <w:semiHidden/>
    <w:rsid w:val="003C2C6D"/>
    <w:rPr>
      <w:rFonts w:ascii="Proxima Nova" w:hAnsi="Proxima Nova"/>
      <w:sz w:val="20"/>
      <w:lang w:val="en-US"/>
    </w:rPr>
  </w:style>
  <w:style w:type="paragraph" w:styleId="Footer">
    <w:name w:val="footer"/>
    <w:basedOn w:val="Normal"/>
    <w:link w:val="FooterChar"/>
    <w:uiPriority w:val="99"/>
    <w:semiHidden/>
    <w:rsid w:val="004B3C90"/>
    <w:pPr>
      <w:tabs>
        <w:tab w:val="center" w:pos="4513"/>
        <w:tab w:val="right" w:pos="9026"/>
      </w:tabs>
      <w:ind w:left="851"/>
    </w:pPr>
    <w:rPr>
      <w:szCs w:val="22"/>
      <w:lang w:val="en-NZ"/>
    </w:rPr>
  </w:style>
  <w:style w:type="character" w:customStyle="1" w:styleId="FooterChar">
    <w:name w:val="Footer Char"/>
    <w:basedOn w:val="DefaultParagraphFont"/>
    <w:link w:val="Footer"/>
    <w:uiPriority w:val="99"/>
    <w:semiHidden/>
    <w:rsid w:val="003C2C6D"/>
    <w:rPr>
      <w:rFonts w:ascii="Proxima Nova" w:hAnsi="Proxima Nova"/>
      <w:sz w:val="20"/>
      <w:szCs w:val="22"/>
      <w:lang w:val="en-NZ"/>
    </w:rPr>
  </w:style>
  <w:style w:type="paragraph" w:styleId="ListParagraph">
    <w:name w:val="List Paragraph"/>
    <w:basedOn w:val="Normal"/>
    <w:uiPriority w:val="34"/>
    <w:semiHidden/>
    <w:qFormat/>
    <w:rsid w:val="00B66DAB"/>
    <w:pPr>
      <w:ind w:left="720"/>
      <w:contextualSpacing/>
    </w:pPr>
  </w:style>
  <w:style w:type="paragraph" w:customStyle="1" w:styleId="BulletedList">
    <w:name w:val="Bulleted List"/>
    <w:basedOn w:val="Normal"/>
    <w:uiPriority w:val="5"/>
    <w:unhideWhenUsed/>
    <w:qFormat/>
    <w:rsid w:val="00B66DAB"/>
    <w:pPr>
      <w:tabs>
        <w:tab w:val="left" w:pos="397"/>
      </w:tabs>
      <w:adjustRightInd w:val="0"/>
    </w:pPr>
  </w:style>
  <w:style w:type="numbering" w:customStyle="1" w:styleId="BulletList">
    <w:name w:val="Bullet List"/>
    <w:basedOn w:val="NoList"/>
    <w:uiPriority w:val="99"/>
    <w:rsid w:val="00B66DAB"/>
    <w:pPr>
      <w:numPr>
        <w:numId w:val="2"/>
      </w:numPr>
    </w:pPr>
  </w:style>
  <w:style w:type="paragraph" w:customStyle="1" w:styleId="TableBullets">
    <w:name w:val="Table Bullets"/>
    <w:uiPriority w:val="1"/>
    <w:qFormat/>
    <w:rsid w:val="004D7D08"/>
    <w:pPr>
      <w:numPr>
        <w:numId w:val="3"/>
      </w:numPr>
      <w:spacing w:after="120" w:line="240" w:lineRule="exact"/>
    </w:pPr>
    <w:rPr>
      <w:rFonts w:ascii="Proxima Nova" w:hAnsi="Proxima Nova"/>
      <w:sz w:val="18"/>
      <w:szCs w:val="20"/>
      <w:lang w:val="en-NZ" w:eastAsia="en-NZ"/>
    </w:rPr>
  </w:style>
  <w:style w:type="paragraph" w:styleId="FootnoteText">
    <w:name w:val="footnote text"/>
    <w:basedOn w:val="Normal"/>
    <w:link w:val="FootnoteTextChar"/>
    <w:uiPriority w:val="99"/>
    <w:semiHidden/>
    <w:rsid w:val="00026A18"/>
    <w:pPr>
      <w:tabs>
        <w:tab w:val="left" w:pos="397"/>
      </w:tabs>
      <w:adjustRightInd w:val="0"/>
      <w:spacing w:after="0" w:line="240" w:lineRule="auto"/>
      <w:ind w:left="57" w:hanging="57"/>
    </w:pPr>
    <w:rPr>
      <w:sz w:val="16"/>
    </w:rPr>
  </w:style>
  <w:style w:type="character" w:customStyle="1" w:styleId="FootnoteTextChar">
    <w:name w:val="Footnote Text Char"/>
    <w:basedOn w:val="DefaultParagraphFont"/>
    <w:link w:val="FootnoteText"/>
    <w:uiPriority w:val="99"/>
    <w:semiHidden/>
    <w:rsid w:val="003C2C6D"/>
    <w:rPr>
      <w:rFonts w:ascii="Proxima Nova" w:hAnsi="Proxima Nova"/>
      <w:sz w:val="16"/>
    </w:rPr>
  </w:style>
  <w:style w:type="character" w:styleId="FootnoteReference">
    <w:name w:val="footnote reference"/>
    <w:basedOn w:val="DefaultParagraphFont"/>
    <w:uiPriority w:val="99"/>
    <w:semiHidden/>
    <w:rsid w:val="00B66DAB"/>
    <w:rPr>
      <w:vertAlign w:val="superscript"/>
    </w:rPr>
  </w:style>
  <w:style w:type="paragraph" w:customStyle="1" w:styleId="TableNumberedList">
    <w:name w:val="Table Numbered List"/>
    <w:uiPriority w:val="1"/>
    <w:qFormat/>
    <w:rsid w:val="004A0D5E"/>
    <w:pPr>
      <w:numPr>
        <w:numId w:val="4"/>
      </w:numPr>
      <w:adjustRightInd w:val="0"/>
    </w:pPr>
    <w:rPr>
      <w:rFonts w:ascii="Proxima Nova" w:hAnsi="Proxima Nova"/>
      <w:sz w:val="18"/>
      <w:szCs w:val="20"/>
      <w:lang w:val="en-NZ" w:eastAsia="en-NZ"/>
    </w:rPr>
  </w:style>
  <w:style w:type="paragraph" w:customStyle="1" w:styleId="Indented1">
    <w:name w:val="Indented 1"/>
    <w:uiPriority w:val="2"/>
    <w:qFormat/>
    <w:rsid w:val="004D7D08"/>
    <w:pPr>
      <w:adjustRightInd w:val="0"/>
      <w:ind w:left="284" w:hanging="284"/>
    </w:pPr>
    <w:rPr>
      <w:rFonts w:ascii="Proxima Nova" w:hAnsi="Proxima Nova"/>
      <w:sz w:val="18"/>
      <w:szCs w:val="20"/>
      <w:lang w:val="en-NZ" w:eastAsia="en-NZ"/>
    </w:rPr>
  </w:style>
  <w:style w:type="paragraph" w:customStyle="1" w:styleId="Indented2">
    <w:name w:val="Indented 2"/>
    <w:basedOn w:val="Indented1"/>
    <w:uiPriority w:val="2"/>
    <w:qFormat/>
    <w:rsid w:val="0025378B"/>
    <w:pPr>
      <w:ind w:left="568"/>
    </w:pPr>
  </w:style>
  <w:style w:type="paragraph" w:customStyle="1" w:styleId="Indented3">
    <w:name w:val="Indented 3"/>
    <w:basedOn w:val="Indented2"/>
    <w:uiPriority w:val="2"/>
    <w:qFormat/>
    <w:rsid w:val="0025378B"/>
    <w:pPr>
      <w:ind w:left="851"/>
    </w:pPr>
  </w:style>
  <w:style w:type="paragraph" w:customStyle="1" w:styleId="TableHeader">
    <w:name w:val="Table Header"/>
    <w:qFormat/>
    <w:rsid w:val="00DA6E1C"/>
    <w:pPr>
      <w:adjustRightInd w:val="0"/>
      <w:spacing w:afterLines="60" w:after="144"/>
    </w:pPr>
    <w:rPr>
      <w:rFonts w:ascii="Proxima Nova" w:hAnsi="Proxima Nova"/>
      <w:b/>
      <w:bCs/>
      <w:color w:val="FFFFFF" w:themeColor="background1"/>
      <w:sz w:val="18"/>
      <w:szCs w:val="20"/>
      <w:lang w:val="en-NZ" w:eastAsia="en-NZ"/>
    </w:rPr>
  </w:style>
  <w:style w:type="paragraph" w:customStyle="1" w:styleId="MDFooter">
    <w:name w:val="MD Footer"/>
    <w:basedOn w:val="Normal"/>
    <w:uiPriority w:val="4"/>
    <w:qFormat/>
    <w:rsid w:val="00381A41"/>
    <w:pPr>
      <w:tabs>
        <w:tab w:val="clear" w:pos="284"/>
        <w:tab w:val="clear" w:pos="567"/>
        <w:tab w:val="clear" w:pos="851"/>
        <w:tab w:val="clear" w:pos="1134"/>
        <w:tab w:val="center" w:pos="4513"/>
        <w:tab w:val="right" w:pos="9026"/>
      </w:tabs>
      <w:adjustRightInd w:val="0"/>
      <w:spacing w:after="0" w:line="240" w:lineRule="auto"/>
    </w:pPr>
    <w:rPr>
      <w:sz w:val="18"/>
    </w:rPr>
  </w:style>
  <w:style w:type="paragraph" w:customStyle="1" w:styleId="MDFigure">
    <w:name w:val="MD Figure"/>
    <w:basedOn w:val="Normal"/>
    <w:uiPriority w:val="4"/>
    <w:qFormat/>
    <w:rsid w:val="00560E8C"/>
    <w:pPr>
      <w:keepNext/>
      <w:tabs>
        <w:tab w:val="clear" w:pos="284"/>
        <w:tab w:val="clear" w:pos="567"/>
        <w:tab w:val="clear" w:pos="851"/>
        <w:tab w:val="clear" w:pos="1134"/>
        <w:tab w:val="left" w:pos="397"/>
      </w:tabs>
      <w:adjustRightInd w:val="0"/>
      <w:spacing w:line="240" w:lineRule="auto"/>
      <w:ind w:left="851" w:right="1418"/>
    </w:pPr>
  </w:style>
  <w:style w:type="paragraph" w:customStyle="1" w:styleId="BasicParagraph">
    <w:name w:val="[Basic Paragraph]"/>
    <w:basedOn w:val="Normal"/>
    <w:uiPriority w:val="99"/>
    <w:semiHidden/>
    <w:rsid w:val="00324281"/>
    <w:pPr>
      <w:widowControl w:val="0"/>
      <w:tabs>
        <w:tab w:val="clear" w:pos="284"/>
        <w:tab w:val="clear" w:pos="567"/>
        <w:tab w:val="clear" w:pos="851"/>
        <w:tab w:val="clear" w:pos="1134"/>
      </w:tabs>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TableBody">
    <w:name w:val="Table Body"/>
    <w:qFormat/>
    <w:rsid w:val="00DA6E1C"/>
    <w:pPr>
      <w:adjustRightInd w:val="0"/>
      <w:spacing w:after="120" w:line="240" w:lineRule="exact"/>
    </w:pPr>
    <w:rPr>
      <w:rFonts w:ascii="Proxima Nova" w:hAnsi="Proxima Nova"/>
      <w:sz w:val="18"/>
      <w:szCs w:val="20"/>
      <w:lang w:val="en-NZ" w:eastAsia="en-NZ"/>
    </w:rPr>
  </w:style>
  <w:style w:type="paragraph" w:styleId="Caption">
    <w:name w:val="caption"/>
    <w:basedOn w:val="Normal"/>
    <w:next w:val="Normal"/>
    <w:uiPriority w:val="35"/>
    <w:semiHidden/>
    <w:qFormat/>
    <w:rsid w:val="009E246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0039F"/>
    <w:rPr>
      <w:sz w:val="16"/>
      <w:szCs w:val="16"/>
    </w:rPr>
  </w:style>
  <w:style w:type="paragraph" w:styleId="CommentText">
    <w:name w:val="annotation text"/>
    <w:basedOn w:val="Normal"/>
    <w:link w:val="CommentTextChar"/>
    <w:uiPriority w:val="99"/>
    <w:unhideWhenUsed/>
    <w:rsid w:val="00B0039F"/>
    <w:pPr>
      <w:spacing w:line="240" w:lineRule="auto"/>
    </w:pPr>
    <w:rPr>
      <w:szCs w:val="20"/>
    </w:rPr>
  </w:style>
  <w:style w:type="character" w:customStyle="1" w:styleId="CommentTextChar">
    <w:name w:val="Comment Text Char"/>
    <w:basedOn w:val="DefaultParagraphFont"/>
    <w:link w:val="CommentText"/>
    <w:uiPriority w:val="99"/>
    <w:rsid w:val="00B0039F"/>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B0039F"/>
    <w:rPr>
      <w:b/>
      <w:bCs/>
    </w:rPr>
  </w:style>
  <w:style w:type="character" w:customStyle="1" w:styleId="CommentSubjectChar">
    <w:name w:val="Comment Subject Char"/>
    <w:basedOn w:val="CommentTextChar"/>
    <w:link w:val="CommentSubject"/>
    <w:uiPriority w:val="99"/>
    <w:semiHidden/>
    <w:rsid w:val="00B0039F"/>
    <w:rPr>
      <w:rFonts w:ascii="Proxima Nova" w:hAnsi="Proxima Nova"/>
      <w:b/>
      <w:bCs/>
      <w:sz w:val="20"/>
      <w:szCs w:val="20"/>
    </w:rPr>
  </w:style>
  <w:style w:type="character" w:styleId="Hyperlink">
    <w:name w:val="Hyperlink"/>
    <w:basedOn w:val="DefaultParagraphFont"/>
    <w:uiPriority w:val="99"/>
    <w:unhideWhenUsed/>
    <w:rsid w:val="00F9470E"/>
    <w:rPr>
      <w:color w:val="0563C1" w:themeColor="hyperlink"/>
      <w:u w:val="single"/>
    </w:rPr>
  </w:style>
  <w:style w:type="character" w:styleId="UnresolvedMention">
    <w:name w:val="Unresolved Mention"/>
    <w:basedOn w:val="DefaultParagraphFont"/>
    <w:uiPriority w:val="99"/>
    <w:semiHidden/>
    <w:unhideWhenUsed/>
    <w:rsid w:val="00F9470E"/>
    <w:rPr>
      <w:color w:val="605E5C"/>
      <w:shd w:val="clear" w:color="auto" w:fill="E1DFDD"/>
    </w:rPr>
  </w:style>
  <w:style w:type="character" w:customStyle="1" w:styleId="Heading1Char">
    <w:name w:val="Heading 1 Char"/>
    <w:basedOn w:val="DefaultParagraphFont"/>
    <w:link w:val="Heading1"/>
    <w:uiPriority w:val="1"/>
    <w:rsid w:val="00BB70A7"/>
    <w:rPr>
      <w:rFonts w:ascii="Proxima Nova Extrabold" w:eastAsiaTheme="majorEastAsia" w:hAnsi="Proxima Nova Extrabold" w:cstheme="majorBidi"/>
      <w:bCs/>
      <w:caps/>
      <w:spacing w:val="16"/>
      <w:szCs w:val="32"/>
    </w:rPr>
  </w:style>
  <w:style w:type="character" w:customStyle="1" w:styleId="Heading2Char">
    <w:name w:val="Heading 2 Char"/>
    <w:basedOn w:val="DefaultParagraphFont"/>
    <w:link w:val="Heading2"/>
    <w:uiPriority w:val="1"/>
    <w:rsid w:val="00BB70A7"/>
    <w:rPr>
      <w:rFonts w:ascii="Proxima Nova" w:eastAsiaTheme="majorEastAsia" w:hAnsi="Proxima Nova" w:cstheme="majorBidi"/>
      <w:b/>
      <w:bCs/>
      <w:caps/>
      <w:sz w:val="21"/>
      <w:szCs w:val="26"/>
    </w:rPr>
  </w:style>
  <w:style w:type="character" w:customStyle="1" w:styleId="Heading4Char">
    <w:name w:val="Heading 4 Char"/>
    <w:basedOn w:val="DefaultParagraphFont"/>
    <w:link w:val="Heading4"/>
    <w:uiPriority w:val="1"/>
    <w:rsid w:val="00BB70A7"/>
    <w:rPr>
      <w:rFonts w:ascii="Proxima Nova Semibold" w:eastAsiaTheme="majorEastAsia" w:hAnsi="Proxima Nova Semibold" w:cstheme="majorBidi"/>
      <w:b/>
      <w:bCs/>
      <w:sz w:val="20"/>
      <w:szCs w:val="26"/>
    </w:rPr>
  </w:style>
  <w:style w:type="numbering" w:customStyle="1" w:styleId="HeadingNumbers">
    <w:name w:val="Heading Numbers"/>
    <w:basedOn w:val="NoList"/>
    <w:uiPriority w:val="99"/>
    <w:rsid w:val="00BB70A7"/>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92864">
      <w:bodyDiv w:val="1"/>
      <w:marLeft w:val="0"/>
      <w:marRight w:val="0"/>
      <w:marTop w:val="0"/>
      <w:marBottom w:val="0"/>
      <w:divBdr>
        <w:top w:val="none" w:sz="0" w:space="0" w:color="auto"/>
        <w:left w:val="none" w:sz="0" w:space="0" w:color="auto"/>
        <w:bottom w:val="none" w:sz="0" w:space="0" w:color="auto"/>
        <w:right w:val="none" w:sz="0" w:space="0" w:color="auto"/>
      </w:divBdr>
    </w:div>
    <w:div w:id="856431447">
      <w:bodyDiv w:val="1"/>
      <w:marLeft w:val="0"/>
      <w:marRight w:val="0"/>
      <w:marTop w:val="0"/>
      <w:marBottom w:val="0"/>
      <w:divBdr>
        <w:top w:val="none" w:sz="0" w:space="0" w:color="auto"/>
        <w:left w:val="none" w:sz="0" w:space="0" w:color="auto"/>
        <w:bottom w:val="none" w:sz="0" w:space="0" w:color="auto"/>
        <w:right w:val="none" w:sz="0" w:space="0" w:color="auto"/>
      </w:divBdr>
    </w:div>
    <w:div w:id="1020623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Glover\Downloads\Full%20Page%20Table%2006.05.20%20(2)%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ResourceConsents-999859517-33347</_dlc_DocId>
    <_dlc_DocIdUrl xmlns="2f67f75e-f1e6-47ab-8d9a-b2f0a0443098">
      <Url>https://otagorc.sharepoint.com/sites/ResourceConsents/_layouts/15/DocIdRedir.aspx?ID=ResourceConsents-999859517-33347</Url>
      <Description>ResourceConsents-999859517-33347</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156F21-BFD5-4A08-A4F4-343DD33B3536}">
  <ds:schemaRefs>
    <ds:schemaRef ds:uri="http://schemas.openxmlformats.org/officeDocument/2006/bibliography"/>
  </ds:schemaRefs>
</ds:datastoreItem>
</file>

<file path=customXml/itemProps2.xml><?xml version="1.0" encoding="utf-8"?>
<ds:datastoreItem xmlns:ds="http://schemas.openxmlformats.org/officeDocument/2006/customXml" ds:itemID="{32B812E1-33E1-473A-BE62-67B7DCCBBB24}">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3.xml><?xml version="1.0" encoding="utf-8"?>
<ds:datastoreItem xmlns:ds="http://schemas.openxmlformats.org/officeDocument/2006/customXml" ds:itemID="{A2BD448B-83D9-4F4F-AD9F-18F140A5590A}">
  <ds:schemaRefs>
    <ds:schemaRef ds:uri="http://schemas.microsoft.com/sharepoint/v3/contenttype/forms"/>
  </ds:schemaRefs>
</ds:datastoreItem>
</file>

<file path=customXml/itemProps4.xml><?xml version="1.0" encoding="utf-8"?>
<ds:datastoreItem xmlns:ds="http://schemas.openxmlformats.org/officeDocument/2006/customXml" ds:itemID="{1915ABFE-8EE2-42B5-93B4-FFF0D25B0954}"/>
</file>

<file path=customXml/itemProps5.xml><?xml version="1.0" encoding="utf-8"?>
<ds:datastoreItem xmlns:ds="http://schemas.openxmlformats.org/officeDocument/2006/customXml" ds:itemID="{FB11D260-B6C7-4F75-882C-C466B5A2A051}"/>
</file>

<file path=docProps/app.xml><?xml version="1.0" encoding="utf-8"?>
<Properties xmlns="http://schemas.openxmlformats.org/officeDocument/2006/extended-properties" xmlns:vt="http://schemas.openxmlformats.org/officeDocument/2006/docPropsVTypes">
  <Template>Full Page Table 06.05.20 (2) (6)</Template>
  <TotalTime>11354</TotalTime>
  <Pages>31</Pages>
  <Words>6816</Words>
  <Characters>38856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Glover</dc:creator>
  <cp:keywords/>
  <dc:description/>
  <cp:lastModifiedBy>Ethan Glover</cp:lastModifiedBy>
  <cp:revision>1377</cp:revision>
  <dcterms:created xsi:type="dcterms:W3CDTF">2023-04-20T22:45:00Z</dcterms:created>
  <dcterms:modified xsi:type="dcterms:W3CDTF">2025-04-29T07:11:00Z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0x010100BF0EC9A9B1A8434EA295AD184FAAAAC600C10E1B25A9B79E48A5C76C36D485F625</vt:lpwstr>
  </property>
  <property fmtid="{D5CDD505-2E9C-101B-9397-08002B2CF9AE}" pid="3" name="MediaServiceImageTags">
    <vt:lpwstr/>
  </property>
  <property fmtid="{D5CDD505-2E9C-101B-9397-08002B2CF9AE}" pid="4" name="_dlc_DocIdItemGuid">
    <vt:lpwstr>79f628bd-d396-41e2-963d-f504d34e0249</vt:lpwstr>
  </property>
  <property fmtid="{D5CDD505-2E9C-101B-9397-08002B2CF9AE}" pid="5" name="MediaServiceImageTags0">
    <vt:lpwstr/>
  </property>
</Properties>
</file>