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E13A1" w14:textId="6C205CFE" w:rsidR="008C7760" w:rsidRPr="008C7760" w:rsidRDefault="008C7760">
      <w:pPr>
        <w:rPr>
          <w:b/>
          <w:bCs/>
          <w:sz w:val="32"/>
          <w:szCs w:val="32"/>
        </w:rPr>
      </w:pPr>
      <w:r w:rsidRPr="008C7760">
        <w:rPr>
          <w:b/>
          <w:bCs/>
          <w:sz w:val="32"/>
          <w:szCs w:val="32"/>
        </w:rPr>
        <w:t xml:space="preserve">September 2026 Amendments to the </w:t>
      </w:r>
      <w:r w:rsidR="00162BAC">
        <w:rPr>
          <w:b/>
          <w:bCs/>
          <w:sz w:val="32"/>
          <w:szCs w:val="32"/>
        </w:rPr>
        <w:t>Regional Plan: Water</w:t>
      </w:r>
    </w:p>
    <w:p w14:paraId="4542CEFF" w14:textId="0CE9E004" w:rsidR="008C7760" w:rsidRDefault="008C7760">
      <w:r>
        <w:t>Table 1 shows the S55 Amendments to the Regional Plan</w:t>
      </w:r>
      <w:r w:rsidR="00C53F35">
        <w:t>:</w:t>
      </w:r>
      <w:r>
        <w:t xml:space="preserve"> Water to </w:t>
      </w:r>
      <w:r w:rsidRPr="008C7760">
        <w:t>give effect to the National Policy Statement for Freshwater Management</w:t>
      </w:r>
      <w:r>
        <w:t xml:space="preserve"> 2020</w:t>
      </w:r>
    </w:p>
    <w:p w14:paraId="4A41124B" w14:textId="77777777" w:rsidR="008C7760" w:rsidRPr="000774BE" w:rsidRDefault="008C7760" w:rsidP="008C7760">
      <w:pPr>
        <w:pStyle w:val="BodyText"/>
        <w:spacing w:line="276" w:lineRule="auto"/>
        <w:ind w:right="-138"/>
        <w:jc w:val="both"/>
        <w:rPr>
          <w:rFonts w:asciiTheme="minorHAnsi" w:hAnsiTheme="minorHAnsi"/>
        </w:rPr>
      </w:pPr>
      <w:r w:rsidRPr="000774BE">
        <w:rPr>
          <w:rFonts w:asciiTheme="minorHAnsi" w:hAnsiTheme="minorHAnsi"/>
        </w:rPr>
        <w:t xml:space="preserve">The changes are shown in </w:t>
      </w:r>
      <w:r w:rsidRPr="000774BE">
        <w:rPr>
          <w:rFonts w:asciiTheme="minorHAnsi" w:hAnsiTheme="minorHAnsi"/>
          <w:color w:val="FF0000"/>
        </w:rPr>
        <w:t xml:space="preserve">red </w:t>
      </w:r>
      <w:r w:rsidRPr="000774BE">
        <w:rPr>
          <w:rFonts w:asciiTheme="minorHAnsi" w:hAnsiTheme="minorHAnsi"/>
          <w:strike/>
          <w:color w:val="FF0000"/>
        </w:rPr>
        <w:t>strikethrough</w:t>
      </w:r>
      <w:r w:rsidRPr="000774BE">
        <w:rPr>
          <w:rFonts w:asciiTheme="minorHAnsi" w:hAnsiTheme="minorHAnsi"/>
          <w:color w:val="FF0000"/>
        </w:rPr>
        <w:t xml:space="preserve"> </w:t>
      </w:r>
      <w:r w:rsidRPr="000774BE">
        <w:rPr>
          <w:rFonts w:asciiTheme="minorHAnsi" w:hAnsiTheme="minorHAnsi"/>
        </w:rPr>
        <w:t xml:space="preserve">and </w:t>
      </w:r>
      <w:r w:rsidRPr="000774BE">
        <w:rPr>
          <w:rFonts w:asciiTheme="minorHAnsi" w:hAnsiTheme="minorHAnsi"/>
          <w:color w:val="FF0000"/>
          <w:u w:val="single"/>
        </w:rPr>
        <w:t xml:space="preserve">underline </w:t>
      </w:r>
      <w:r>
        <w:rPr>
          <w:rFonts w:asciiTheme="minorHAnsi" w:hAnsiTheme="minorHAnsi"/>
        </w:rPr>
        <w:t>for</w:t>
      </w:r>
      <w:r w:rsidRPr="000774BE">
        <w:rPr>
          <w:rFonts w:asciiTheme="minorHAnsi" w:hAnsiTheme="minorHAnsi"/>
        </w:rPr>
        <w:t xml:space="preserve"> the January 2024 amendments to the NPS-FM</w:t>
      </w:r>
      <w:r>
        <w:rPr>
          <w:rFonts w:asciiTheme="minorHAnsi" w:hAnsiTheme="minorHAnsi"/>
        </w:rPr>
        <w:t>,</w:t>
      </w:r>
      <w:r w:rsidRPr="000774BE">
        <w:rPr>
          <w:rFonts w:asciiTheme="minorHAnsi" w:hAnsiTheme="minorHAnsi"/>
        </w:rPr>
        <w:t xml:space="preserve"> </w:t>
      </w:r>
      <w:r w:rsidRPr="000774BE">
        <w:rPr>
          <w:rFonts w:asciiTheme="minorHAnsi" w:hAnsiTheme="minorHAnsi"/>
          <w:color w:val="E97132" w:themeColor="accent2"/>
        </w:rPr>
        <w:t xml:space="preserve">orange </w:t>
      </w:r>
      <w:r w:rsidRPr="000774BE">
        <w:rPr>
          <w:rFonts w:asciiTheme="minorHAnsi" w:hAnsiTheme="minorHAnsi"/>
          <w:strike/>
          <w:color w:val="E97132" w:themeColor="accent2"/>
        </w:rPr>
        <w:t>strikethrough</w:t>
      </w:r>
      <w:r w:rsidRPr="000774BE">
        <w:rPr>
          <w:rFonts w:asciiTheme="minorHAnsi" w:hAnsiTheme="minorHAnsi"/>
          <w:color w:val="E97132" w:themeColor="accent2"/>
        </w:rPr>
        <w:t xml:space="preserve"> and </w:t>
      </w:r>
      <w:r w:rsidRPr="000774BE">
        <w:rPr>
          <w:rFonts w:asciiTheme="minorHAnsi" w:hAnsiTheme="minorHAnsi"/>
          <w:color w:val="E97132" w:themeColor="accent2"/>
          <w:u w:val="single"/>
        </w:rPr>
        <w:t>underline</w:t>
      </w:r>
      <w:r w:rsidRPr="000774BE">
        <w:rPr>
          <w:rFonts w:asciiTheme="minorHAnsi" w:hAnsiTheme="minorHAnsi"/>
          <w:color w:val="E97132" w:themeColor="accent2"/>
        </w:rPr>
        <w:t xml:space="preserve"> </w:t>
      </w:r>
      <w:r w:rsidRPr="000774BE">
        <w:rPr>
          <w:rFonts w:asciiTheme="minorHAnsi" w:hAnsiTheme="minorHAnsi"/>
        </w:rPr>
        <w:t>for the October 2024 amendments</w:t>
      </w:r>
      <w:r>
        <w:rPr>
          <w:rFonts w:asciiTheme="minorHAnsi" w:hAnsiTheme="minorHAnsi"/>
        </w:rPr>
        <w:t xml:space="preserve">, and </w:t>
      </w:r>
      <w:r w:rsidRPr="000774BE">
        <w:rPr>
          <w:rFonts w:asciiTheme="minorHAnsi" w:hAnsiTheme="minorHAnsi"/>
          <w:color w:val="00B050"/>
        </w:rPr>
        <w:t xml:space="preserve">green </w:t>
      </w:r>
      <w:r w:rsidRPr="000774BE">
        <w:rPr>
          <w:rFonts w:asciiTheme="minorHAnsi" w:hAnsiTheme="minorHAnsi"/>
          <w:strike/>
          <w:color w:val="00B050"/>
        </w:rPr>
        <w:t>strikethrough</w:t>
      </w:r>
      <w:r w:rsidRPr="000774BE">
        <w:rPr>
          <w:rFonts w:asciiTheme="minorHAnsi" w:hAnsiTheme="minorHAnsi"/>
          <w:color w:val="00B050"/>
        </w:rPr>
        <w:t xml:space="preserve"> and</w:t>
      </w:r>
      <w:r w:rsidRPr="000774BE">
        <w:rPr>
          <w:rFonts w:asciiTheme="minorHAnsi" w:hAnsiTheme="minorHAnsi"/>
          <w:color w:val="00B050"/>
          <w:u w:val="single"/>
        </w:rPr>
        <w:t xml:space="preserve"> underline</w:t>
      </w:r>
      <w:r w:rsidRPr="000774BE">
        <w:rPr>
          <w:rFonts w:asciiTheme="minorHAnsi" w:hAnsiTheme="minorHAnsi"/>
          <w:color w:val="00B050"/>
        </w:rPr>
        <w:t xml:space="preserve"> </w:t>
      </w:r>
      <w:r w:rsidRPr="000774BE">
        <w:rPr>
          <w:rFonts w:asciiTheme="minorHAnsi" w:hAnsiTheme="minorHAnsi"/>
        </w:rPr>
        <w:t xml:space="preserve">for the December 2025 amendments. </w:t>
      </w:r>
    </w:p>
    <w:tbl>
      <w:tblPr>
        <w:tblStyle w:val="TableGrid"/>
        <w:tblW w:w="8926" w:type="dxa"/>
        <w:tblInd w:w="141" w:type="dxa"/>
        <w:tblLayout w:type="fixed"/>
        <w:tblLook w:val="04A0" w:firstRow="1" w:lastRow="0" w:firstColumn="1" w:lastColumn="0" w:noHBand="0" w:noVBand="1"/>
      </w:tblPr>
      <w:tblGrid>
        <w:gridCol w:w="1697"/>
        <w:gridCol w:w="7229"/>
      </w:tblGrid>
      <w:tr w:rsidR="00D7196B" w:rsidRPr="00F94998" w14:paraId="56417792" w14:textId="77777777" w:rsidTr="00D7196B">
        <w:tc>
          <w:tcPr>
            <w:tcW w:w="1697" w:type="dxa"/>
            <w:shd w:val="clear" w:color="auto" w:fill="D9D9D9" w:themeFill="background1" w:themeFillShade="D9"/>
          </w:tcPr>
          <w:p w14:paraId="20A35B81" w14:textId="77777777" w:rsidR="00D7196B" w:rsidRPr="00F94998" w:rsidRDefault="00D7196B" w:rsidP="00D7196B">
            <w:pPr>
              <w:spacing w:after="120"/>
              <w:contextualSpacing/>
              <w:rPr>
                <w:rFonts w:eastAsia="Calibri" w:cs="Calibri"/>
                <w:b/>
                <w:bCs/>
              </w:rPr>
            </w:pPr>
            <w:r w:rsidRPr="00F94998">
              <w:rPr>
                <w:rFonts w:eastAsia="Calibri" w:cs="Calibri"/>
                <w:b/>
                <w:bCs/>
              </w:rPr>
              <w:t>Plan Provision</w:t>
            </w:r>
          </w:p>
        </w:tc>
        <w:tc>
          <w:tcPr>
            <w:tcW w:w="7229" w:type="dxa"/>
            <w:shd w:val="clear" w:color="auto" w:fill="D9D9D9" w:themeFill="background1" w:themeFillShade="D9"/>
          </w:tcPr>
          <w:p w14:paraId="35FA1697" w14:textId="77777777" w:rsidR="00D7196B" w:rsidRPr="00F94998" w:rsidRDefault="00D7196B" w:rsidP="00D7196B">
            <w:pPr>
              <w:spacing w:after="120"/>
              <w:contextualSpacing/>
              <w:rPr>
                <w:rFonts w:eastAsia="Calibri" w:cs="Calibri"/>
                <w:b/>
                <w:bCs/>
              </w:rPr>
            </w:pPr>
            <w:r w:rsidRPr="00F94998">
              <w:rPr>
                <w:rFonts w:eastAsia="Calibri" w:cs="Calibri"/>
                <w:b/>
                <w:bCs/>
              </w:rPr>
              <w:t>Details of proposed change</w:t>
            </w:r>
          </w:p>
        </w:tc>
      </w:tr>
      <w:tr w:rsidR="00D7196B" w:rsidRPr="004D2513" w14:paraId="4E6B8FD1" w14:textId="77777777" w:rsidTr="00D7196B">
        <w:tc>
          <w:tcPr>
            <w:tcW w:w="1697" w:type="dxa"/>
          </w:tcPr>
          <w:p w14:paraId="2894F847" w14:textId="77777777" w:rsidR="00D7196B" w:rsidRPr="004D2513" w:rsidRDefault="00D7196B" w:rsidP="00D7196B">
            <w:pPr>
              <w:spacing w:after="120"/>
              <w:contextualSpacing/>
              <w:rPr>
                <w:rFonts w:ascii="Times New Roman" w:eastAsia="Calibri" w:hAnsi="Times New Roman" w:cs="Times New Roman"/>
              </w:rPr>
            </w:pPr>
            <w:r w:rsidRPr="004D2513">
              <w:rPr>
                <w:rFonts w:ascii="Times New Roman" w:eastAsia="Calibri" w:hAnsi="Times New Roman" w:cs="Times New Roman"/>
              </w:rPr>
              <w:t>Policy 10.4.8</w:t>
            </w:r>
          </w:p>
        </w:tc>
        <w:tc>
          <w:tcPr>
            <w:tcW w:w="7229" w:type="dxa"/>
          </w:tcPr>
          <w:p w14:paraId="0582C8A5" w14:textId="563B76FB" w:rsidR="00BB04CD" w:rsidRPr="004D2513" w:rsidRDefault="00BB04CD" w:rsidP="008C7760">
            <w:pPr>
              <w:tabs>
                <w:tab w:val="left" w:pos="1134"/>
              </w:tabs>
              <w:spacing w:after="120"/>
              <w:jc w:val="both"/>
              <w:rPr>
                <w:rFonts w:ascii="Times New Roman" w:eastAsia="Times New Roman" w:hAnsi="Times New Roman" w:cs="Times New Roman"/>
                <w:bCs/>
                <w:kern w:val="28"/>
                <w:szCs w:val="20"/>
              </w:rPr>
            </w:pPr>
            <w:r w:rsidRPr="004D2513">
              <w:rPr>
                <w:rFonts w:ascii="Times New Roman" w:eastAsia="Times New Roman" w:hAnsi="Times New Roman" w:cs="Times New Roman"/>
                <w:bCs/>
                <w:kern w:val="28"/>
                <w:szCs w:val="20"/>
              </w:rPr>
              <w:t>Amend Policy 10.4.8:</w:t>
            </w:r>
          </w:p>
          <w:p w14:paraId="727C4B6A" w14:textId="77940B4F" w:rsidR="008C7760" w:rsidRPr="004D2513" w:rsidRDefault="008C7760" w:rsidP="008C7760">
            <w:pPr>
              <w:tabs>
                <w:tab w:val="left" w:pos="1134"/>
              </w:tabs>
              <w:spacing w:after="120"/>
              <w:jc w:val="both"/>
              <w:rPr>
                <w:rFonts w:ascii="Times New Roman" w:eastAsia="Times New Roman" w:hAnsi="Times New Roman" w:cs="Times New Roman"/>
                <w:b/>
                <w:kern w:val="28"/>
                <w:szCs w:val="20"/>
              </w:rPr>
            </w:pPr>
            <w:r w:rsidRPr="004D2513">
              <w:rPr>
                <w:rFonts w:ascii="Times New Roman" w:eastAsia="Times New Roman" w:hAnsi="Times New Roman" w:cs="Times New Roman"/>
                <w:b/>
                <w:kern w:val="28"/>
                <w:szCs w:val="20"/>
              </w:rPr>
              <w:t>The</w:t>
            </w:r>
            <w:r w:rsidRPr="004D2513">
              <w:rPr>
                <w:rFonts w:ascii="Times New Roman" w:eastAsia="Times New Roman" w:hAnsi="Times New Roman" w:cs="Times New Roman"/>
                <w:b/>
                <w:spacing w:val="10"/>
                <w:kern w:val="28"/>
                <w:szCs w:val="20"/>
              </w:rPr>
              <w:t xml:space="preserve"> </w:t>
            </w:r>
            <w:r w:rsidRPr="004D2513">
              <w:rPr>
                <w:rFonts w:ascii="Times New Roman" w:eastAsia="Times New Roman" w:hAnsi="Times New Roman" w:cs="Times New Roman"/>
                <w:b/>
                <w:kern w:val="28"/>
                <w:szCs w:val="20"/>
              </w:rPr>
              <w:t>loss</w:t>
            </w:r>
            <w:r w:rsidRPr="004D2513">
              <w:rPr>
                <w:rFonts w:ascii="Times New Roman" w:eastAsia="Times New Roman" w:hAnsi="Times New Roman" w:cs="Times New Roman"/>
                <w:b/>
                <w:spacing w:val="14"/>
                <w:kern w:val="28"/>
                <w:szCs w:val="20"/>
              </w:rPr>
              <w:t xml:space="preserve"> </w:t>
            </w:r>
            <w:r w:rsidRPr="004D2513">
              <w:rPr>
                <w:rFonts w:ascii="Times New Roman" w:eastAsia="Times New Roman" w:hAnsi="Times New Roman" w:cs="Times New Roman"/>
                <w:b/>
                <w:kern w:val="28"/>
                <w:szCs w:val="20"/>
              </w:rPr>
              <w:t>of</w:t>
            </w:r>
            <w:r w:rsidRPr="004D2513">
              <w:rPr>
                <w:rFonts w:ascii="Times New Roman" w:eastAsia="Times New Roman" w:hAnsi="Times New Roman" w:cs="Times New Roman"/>
                <w:b/>
                <w:spacing w:val="12"/>
                <w:kern w:val="28"/>
                <w:szCs w:val="20"/>
              </w:rPr>
              <w:t xml:space="preserve"> </w:t>
            </w:r>
            <w:r w:rsidRPr="004D2513">
              <w:rPr>
                <w:rFonts w:ascii="Times New Roman" w:eastAsia="Times New Roman" w:hAnsi="Times New Roman" w:cs="Times New Roman"/>
                <w:b/>
                <w:kern w:val="28"/>
                <w:szCs w:val="20"/>
              </w:rPr>
              <w:t>natural</w:t>
            </w:r>
            <w:r w:rsidRPr="004D2513">
              <w:rPr>
                <w:rFonts w:ascii="Times New Roman" w:eastAsia="Times New Roman" w:hAnsi="Times New Roman" w:cs="Times New Roman"/>
                <w:b/>
                <w:spacing w:val="14"/>
                <w:kern w:val="28"/>
                <w:szCs w:val="20"/>
              </w:rPr>
              <w:t xml:space="preserve"> </w:t>
            </w:r>
            <w:r w:rsidRPr="004D2513">
              <w:rPr>
                <w:rFonts w:ascii="Times New Roman" w:eastAsia="Times New Roman" w:hAnsi="Times New Roman" w:cs="Times New Roman"/>
                <w:b/>
                <w:kern w:val="28"/>
                <w:szCs w:val="20"/>
              </w:rPr>
              <w:t>inland</w:t>
            </w:r>
            <w:r w:rsidRPr="004D2513">
              <w:rPr>
                <w:rFonts w:ascii="Times New Roman" w:eastAsia="Times New Roman" w:hAnsi="Times New Roman" w:cs="Times New Roman"/>
                <w:b/>
                <w:spacing w:val="18"/>
                <w:kern w:val="28"/>
                <w:szCs w:val="20"/>
              </w:rPr>
              <w:t xml:space="preserve"> </w:t>
            </w:r>
            <w:r w:rsidRPr="004D2513">
              <w:rPr>
                <w:rFonts w:ascii="Times New Roman" w:eastAsia="Times New Roman" w:hAnsi="Times New Roman" w:cs="Times New Roman"/>
                <w:b/>
                <w:kern w:val="28"/>
                <w:szCs w:val="20"/>
              </w:rPr>
              <w:t>wetlands</w:t>
            </w:r>
            <w:r w:rsidRPr="004D2513">
              <w:rPr>
                <w:rFonts w:ascii="Times New Roman" w:eastAsia="Times New Roman" w:hAnsi="Times New Roman" w:cs="Times New Roman"/>
                <w:b/>
                <w:spacing w:val="14"/>
                <w:kern w:val="28"/>
                <w:szCs w:val="20"/>
              </w:rPr>
              <w:t xml:space="preserve"> </w:t>
            </w:r>
            <w:r w:rsidRPr="004D2513">
              <w:rPr>
                <w:rFonts w:ascii="Times New Roman" w:eastAsia="Times New Roman" w:hAnsi="Times New Roman" w:cs="Times New Roman"/>
                <w:b/>
                <w:kern w:val="28"/>
                <w:szCs w:val="20"/>
              </w:rPr>
              <w:t>is</w:t>
            </w:r>
            <w:r w:rsidRPr="004D2513">
              <w:rPr>
                <w:rFonts w:ascii="Times New Roman" w:eastAsia="Times New Roman" w:hAnsi="Times New Roman" w:cs="Times New Roman"/>
                <w:b/>
                <w:spacing w:val="13"/>
                <w:kern w:val="28"/>
                <w:szCs w:val="20"/>
              </w:rPr>
              <w:t xml:space="preserve"> </w:t>
            </w:r>
            <w:r w:rsidRPr="004D2513">
              <w:rPr>
                <w:rFonts w:ascii="Times New Roman" w:eastAsia="Times New Roman" w:hAnsi="Times New Roman" w:cs="Times New Roman"/>
                <w:b/>
                <w:kern w:val="28"/>
                <w:szCs w:val="20"/>
              </w:rPr>
              <w:t>avoided,</w:t>
            </w:r>
            <w:r w:rsidRPr="004D2513">
              <w:rPr>
                <w:rFonts w:ascii="Times New Roman" w:eastAsia="Times New Roman" w:hAnsi="Times New Roman" w:cs="Times New Roman"/>
                <w:b/>
                <w:spacing w:val="9"/>
                <w:kern w:val="28"/>
                <w:szCs w:val="20"/>
              </w:rPr>
              <w:t xml:space="preserve"> </w:t>
            </w:r>
            <w:r w:rsidRPr="004D2513">
              <w:rPr>
                <w:rFonts w:ascii="Times New Roman" w:eastAsia="Times New Roman" w:hAnsi="Times New Roman" w:cs="Times New Roman"/>
                <w:b/>
                <w:kern w:val="28"/>
                <w:szCs w:val="20"/>
              </w:rPr>
              <w:t>their</w:t>
            </w:r>
            <w:r w:rsidRPr="004D2513">
              <w:rPr>
                <w:rFonts w:ascii="Times New Roman" w:eastAsia="Times New Roman" w:hAnsi="Times New Roman" w:cs="Times New Roman"/>
                <w:b/>
                <w:spacing w:val="13"/>
                <w:kern w:val="28"/>
                <w:szCs w:val="20"/>
              </w:rPr>
              <w:t xml:space="preserve"> </w:t>
            </w:r>
            <w:r w:rsidRPr="004D2513">
              <w:rPr>
                <w:rFonts w:ascii="Times New Roman" w:eastAsia="Times New Roman" w:hAnsi="Times New Roman" w:cs="Times New Roman"/>
                <w:b/>
                <w:kern w:val="28"/>
                <w:szCs w:val="20"/>
              </w:rPr>
              <w:t>values</w:t>
            </w:r>
            <w:r w:rsidRPr="004D2513">
              <w:rPr>
                <w:rFonts w:ascii="Times New Roman" w:eastAsia="Times New Roman" w:hAnsi="Times New Roman" w:cs="Times New Roman"/>
                <w:b/>
                <w:spacing w:val="14"/>
                <w:kern w:val="28"/>
                <w:szCs w:val="20"/>
              </w:rPr>
              <w:t xml:space="preserve"> </w:t>
            </w:r>
            <w:r w:rsidRPr="004D2513">
              <w:rPr>
                <w:rFonts w:ascii="Times New Roman" w:eastAsia="Times New Roman" w:hAnsi="Times New Roman" w:cs="Times New Roman"/>
                <w:b/>
                <w:kern w:val="28"/>
                <w:szCs w:val="20"/>
              </w:rPr>
              <w:t>are</w:t>
            </w:r>
            <w:r w:rsidRPr="004D2513">
              <w:rPr>
                <w:rFonts w:ascii="Times New Roman" w:eastAsia="Times New Roman" w:hAnsi="Times New Roman" w:cs="Times New Roman"/>
                <w:b/>
                <w:spacing w:val="10"/>
                <w:kern w:val="28"/>
                <w:szCs w:val="20"/>
              </w:rPr>
              <w:t xml:space="preserve"> </w:t>
            </w:r>
            <w:r w:rsidRPr="004D2513">
              <w:rPr>
                <w:rFonts w:ascii="Times New Roman" w:eastAsia="Times New Roman" w:hAnsi="Times New Roman" w:cs="Times New Roman"/>
                <w:b/>
                <w:kern w:val="28"/>
                <w:szCs w:val="20"/>
              </w:rPr>
              <w:t>protected,</w:t>
            </w:r>
            <w:r w:rsidRPr="004D2513">
              <w:rPr>
                <w:rFonts w:ascii="Times New Roman" w:eastAsia="Times New Roman" w:hAnsi="Times New Roman" w:cs="Times New Roman"/>
                <w:b/>
                <w:spacing w:val="-57"/>
                <w:kern w:val="28"/>
                <w:szCs w:val="20"/>
              </w:rPr>
              <w:t xml:space="preserve"> </w:t>
            </w:r>
            <w:r w:rsidRPr="004D2513">
              <w:rPr>
                <w:rFonts w:ascii="Times New Roman" w:eastAsia="Times New Roman" w:hAnsi="Times New Roman" w:cs="Times New Roman"/>
                <w:b/>
                <w:kern w:val="28"/>
                <w:szCs w:val="20"/>
              </w:rPr>
              <w:t>and their restoration is</w:t>
            </w:r>
            <w:r w:rsidRPr="004D2513">
              <w:rPr>
                <w:rFonts w:ascii="Times New Roman" w:eastAsia="Times New Roman" w:hAnsi="Times New Roman" w:cs="Times New Roman"/>
                <w:b/>
                <w:spacing w:val="1"/>
                <w:kern w:val="28"/>
                <w:szCs w:val="20"/>
              </w:rPr>
              <w:t xml:space="preserve"> </w:t>
            </w:r>
            <w:r w:rsidRPr="004D2513">
              <w:rPr>
                <w:rFonts w:ascii="Times New Roman" w:eastAsia="Times New Roman" w:hAnsi="Times New Roman" w:cs="Times New Roman"/>
                <w:b/>
                <w:kern w:val="28"/>
                <w:szCs w:val="20"/>
              </w:rPr>
              <w:t>promoted,</w:t>
            </w:r>
            <w:r w:rsidRPr="004D2513">
              <w:rPr>
                <w:rFonts w:ascii="Times New Roman" w:eastAsia="Times New Roman" w:hAnsi="Times New Roman" w:cs="Times New Roman"/>
                <w:b/>
                <w:spacing w:val="-1"/>
                <w:kern w:val="28"/>
                <w:szCs w:val="20"/>
              </w:rPr>
              <w:t xml:space="preserve"> </w:t>
            </w:r>
            <w:r w:rsidRPr="004D2513">
              <w:rPr>
                <w:rFonts w:ascii="Times New Roman" w:eastAsia="Times New Roman" w:hAnsi="Times New Roman" w:cs="Times New Roman"/>
                <w:b/>
                <w:kern w:val="28"/>
                <w:szCs w:val="20"/>
              </w:rPr>
              <w:t>except where:</w:t>
            </w:r>
          </w:p>
          <w:p w14:paraId="256618F2" w14:textId="77777777" w:rsidR="008C7760" w:rsidRPr="004D2513" w:rsidRDefault="008C7760" w:rsidP="008C7760">
            <w:pPr>
              <w:numPr>
                <w:ilvl w:val="3"/>
                <w:numId w:val="9"/>
              </w:numPr>
              <w:tabs>
                <w:tab w:val="left" w:pos="2159"/>
                <w:tab w:val="left" w:pos="2160"/>
              </w:tabs>
              <w:spacing w:after="120"/>
              <w:ind w:left="599" w:hanging="567"/>
              <w:rPr>
                <w:rFonts w:ascii="Times New Roman" w:eastAsia="Calibri" w:hAnsi="Times New Roman" w:cs="Times New Roman"/>
                <w:b/>
              </w:rPr>
            </w:pPr>
            <w:r w:rsidRPr="004D2513">
              <w:rPr>
                <w:rFonts w:ascii="Times New Roman" w:eastAsia="Calibri" w:hAnsi="Times New Roman" w:cs="Times New Roman"/>
                <w:b/>
              </w:rPr>
              <w:t>The</w:t>
            </w:r>
            <w:r w:rsidRPr="004D2513">
              <w:rPr>
                <w:rFonts w:ascii="Times New Roman" w:eastAsia="Calibri" w:hAnsi="Times New Roman" w:cs="Times New Roman"/>
                <w:b/>
                <w:spacing w:val="-2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loss of</w:t>
            </w:r>
            <w:r w:rsidRPr="004D2513">
              <w:rPr>
                <w:rFonts w:ascii="Times New Roman" w:eastAsia="Calibri" w:hAnsi="Times New Roman" w:cs="Times New Roman"/>
                <w:b/>
                <w:spacing w:val="-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extent or</w:t>
            </w:r>
            <w:r w:rsidRPr="004D2513">
              <w:rPr>
                <w:rFonts w:ascii="Times New Roman" w:eastAsia="Calibri" w:hAnsi="Times New Roman" w:cs="Times New Roman"/>
                <w:b/>
                <w:spacing w:val="-2"/>
              </w:rPr>
              <w:t xml:space="preserve"> </w:t>
            </w:r>
            <w:proofErr w:type="gramStart"/>
            <w:r w:rsidRPr="004D2513">
              <w:rPr>
                <w:rFonts w:ascii="Times New Roman" w:eastAsia="Calibri" w:hAnsi="Times New Roman" w:cs="Times New Roman"/>
                <w:b/>
              </w:rPr>
              <w:t>values</w:t>
            </w:r>
            <w:proofErr w:type="gramEnd"/>
            <w:r w:rsidRPr="004D2513">
              <w:rPr>
                <w:rFonts w:ascii="Times New Roman" w:eastAsia="Calibri" w:hAnsi="Times New Roman" w:cs="Times New Roman"/>
                <w:b/>
                <w:spacing w:val="-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arises</w:t>
            </w:r>
            <w:r w:rsidRPr="004D2513">
              <w:rPr>
                <w:rFonts w:ascii="Times New Roman" w:eastAsia="Calibri" w:hAnsi="Times New Roman" w:cs="Times New Roman"/>
                <w:b/>
                <w:spacing w:val="-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from</w:t>
            </w:r>
            <w:r w:rsidRPr="004D2513">
              <w:rPr>
                <w:rFonts w:ascii="Times New Roman" w:eastAsia="Calibri" w:hAnsi="Times New Roman" w:cs="Times New Roman"/>
                <w:b/>
                <w:spacing w:val="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any</w:t>
            </w:r>
            <w:r w:rsidRPr="004D2513">
              <w:rPr>
                <w:rFonts w:ascii="Times New Roman" w:eastAsia="Calibri" w:hAnsi="Times New Roman" w:cs="Times New Roman"/>
                <w:b/>
                <w:spacing w:val="-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of the</w:t>
            </w:r>
            <w:r w:rsidRPr="004D2513">
              <w:rPr>
                <w:rFonts w:ascii="Times New Roman" w:eastAsia="Calibri" w:hAnsi="Times New Roman" w:cs="Times New Roman"/>
                <w:b/>
                <w:spacing w:val="-2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following:</w:t>
            </w:r>
          </w:p>
          <w:p w14:paraId="58D7C412" w14:textId="77777777" w:rsidR="008C7760" w:rsidRPr="004D2513" w:rsidRDefault="008C7760" w:rsidP="008C7760">
            <w:pPr>
              <w:numPr>
                <w:ilvl w:val="4"/>
                <w:numId w:val="9"/>
              </w:numPr>
              <w:tabs>
                <w:tab w:val="left" w:pos="2824"/>
                <w:tab w:val="left" w:pos="2825"/>
              </w:tabs>
              <w:spacing w:after="120"/>
              <w:ind w:left="1166" w:right="311" w:hanging="567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D2513">
              <w:rPr>
                <w:rFonts w:ascii="Times New Roman" w:eastAsia="Calibri" w:hAnsi="Times New Roman" w:cs="Times New Roman"/>
                <w:b/>
              </w:rPr>
              <w:t>The</w:t>
            </w:r>
            <w:r w:rsidRPr="004D2513">
              <w:rPr>
                <w:rFonts w:ascii="Times New Roman" w:eastAsia="Calibri" w:hAnsi="Times New Roman" w:cs="Times New Roman"/>
                <w:b/>
                <w:spacing w:val="4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customary</w:t>
            </w:r>
            <w:r w:rsidRPr="004D2513">
              <w:rPr>
                <w:rFonts w:ascii="Times New Roman" w:eastAsia="Calibri" w:hAnsi="Times New Roman" w:cs="Times New Roman"/>
                <w:b/>
                <w:spacing w:val="43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harvest</w:t>
            </w:r>
            <w:r w:rsidRPr="004D2513">
              <w:rPr>
                <w:rFonts w:ascii="Times New Roman" w:eastAsia="Calibri" w:hAnsi="Times New Roman" w:cs="Times New Roman"/>
                <w:b/>
                <w:spacing w:val="42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of</w:t>
            </w:r>
            <w:r w:rsidRPr="004D2513">
              <w:rPr>
                <w:rFonts w:ascii="Times New Roman" w:eastAsia="Calibri" w:hAnsi="Times New Roman" w:cs="Times New Roman"/>
                <w:b/>
                <w:spacing w:val="4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food</w:t>
            </w:r>
            <w:r w:rsidRPr="004D2513">
              <w:rPr>
                <w:rFonts w:ascii="Times New Roman" w:eastAsia="Calibri" w:hAnsi="Times New Roman" w:cs="Times New Roman"/>
                <w:b/>
                <w:spacing w:val="43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or</w:t>
            </w:r>
            <w:r w:rsidRPr="004D2513">
              <w:rPr>
                <w:rFonts w:ascii="Times New Roman" w:eastAsia="Calibri" w:hAnsi="Times New Roman" w:cs="Times New Roman"/>
                <w:b/>
                <w:spacing w:val="42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resources</w:t>
            </w:r>
            <w:r w:rsidRPr="004D2513">
              <w:rPr>
                <w:rFonts w:ascii="Times New Roman" w:eastAsia="Calibri" w:hAnsi="Times New Roman" w:cs="Times New Roman"/>
                <w:b/>
                <w:spacing w:val="42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 xml:space="preserve">undertaken in accordance with tikanga </w:t>
            </w:r>
            <w:proofErr w:type="spellStart"/>
            <w:r w:rsidRPr="004D2513">
              <w:rPr>
                <w:rFonts w:ascii="Times New Roman" w:eastAsia="Calibri" w:hAnsi="Times New Roman" w:cs="Times New Roman"/>
                <w:b/>
              </w:rPr>
              <w:t>Maori</w:t>
            </w:r>
            <w:proofErr w:type="spellEnd"/>
          </w:p>
          <w:p w14:paraId="6889BD4E" w14:textId="77777777" w:rsidR="008C7760" w:rsidRPr="004D2513" w:rsidRDefault="008C7760" w:rsidP="008C7760">
            <w:pPr>
              <w:numPr>
                <w:ilvl w:val="4"/>
                <w:numId w:val="9"/>
              </w:numPr>
              <w:tabs>
                <w:tab w:val="left" w:pos="2880"/>
                <w:tab w:val="left" w:pos="2881"/>
              </w:tabs>
              <w:spacing w:after="120"/>
              <w:ind w:left="1166" w:hanging="567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D2513">
              <w:rPr>
                <w:rFonts w:ascii="Times New Roman" w:eastAsia="Calibri" w:hAnsi="Times New Roman" w:cs="Times New Roman"/>
                <w:b/>
                <w:strike/>
                <w:color w:val="FF0000"/>
              </w:rPr>
              <w:t>Restoration</w:t>
            </w:r>
            <w:r w:rsidRPr="004D2513">
              <w:rPr>
                <w:rFonts w:ascii="Times New Roman" w:eastAsia="Calibri" w:hAnsi="Times New Roman" w:cs="Times New Roman"/>
                <w:b/>
                <w:strike/>
                <w:color w:val="FF0000"/>
                <w:spacing w:val="-3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  <w:strike/>
                <w:color w:val="FF0000"/>
              </w:rPr>
              <w:t xml:space="preserve">activities </w:t>
            </w: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Wetland maintenance, restoration, or biosecurity (as defined in the National Policy Statement for Freshwater Management)</w:t>
            </w:r>
          </w:p>
          <w:p w14:paraId="07304037" w14:textId="77777777" w:rsidR="008C7760" w:rsidRPr="004D2513" w:rsidRDefault="008C7760" w:rsidP="008C7760">
            <w:pPr>
              <w:numPr>
                <w:ilvl w:val="4"/>
                <w:numId w:val="9"/>
              </w:numPr>
              <w:tabs>
                <w:tab w:val="left" w:pos="2880"/>
                <w:tab w:val="left" w:pos="2881"/>
              </w:tabs>
              <w:spacing w:after="120"/>
              <w:ind w:left="1166" w:hanging="567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D2513">
              <w:rPr>
                <w:rFonts w:ascii="Times New Roman" w:eastAsia="Calibri" w:hAnsi="Times New Roman" w:cs="Times New Roman"/>
                <w:b/>
              </w:rPr>
              <w:t>Scientific</w:t>
            </w:r>
            <w:r w:rsidRPr="004D2513">
              <w:rPr>
                <w:rFonts w:ascii="Times New Roman" w:eastAsia="Calibri" w:hAnsi="Times New Roman" w:cs="Times New Roman"/>
                <w:b/>
                <w:spacing w:val="-3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research</w:t>
            </w:r>
          </w:p>
          <w:p w14:paraId="611C4084" w14:textId="77777777" w:rsidR="008C7760" w:rsidRPr="004D2513" w:rsidRDefault="008C7760" w:rsidP="008C7760">
            <w:pPr>
              <w:numPr>
                <w:ilvl w:val="4"/>
                <w:numId w:val="9"/>
              </w:numPr>
              <w:tabs>
                <w:tab w:val="left" w:pos="2880"/>
                <w:tab w:val="left" w:pos="2881"/>
              </w:tabs>
              <w:spacing w:after="120"/>
              <w:ind w:left="1166" w:hanging="567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D2513">
              <w:rPr>
                <w:rFonts w:ascii="Times New Roman" w:eastAsia="Calibri" w:hAnsi="Times New Roman" w:cs="Times New Roman"/>
                <w:b/>
              </w:rPr>
              <w:t>The</w:t>
            </w:r>
            <w:r w:rsidRPr="004D2513">
              <w:rPr>
                <w:rFonts w:ascii="Times New Roman" w:eastAsia="Calibri" w:hAnsi="Times New Roman" w:cs="Times New Roman"/>
                <w:b/>
                <w:spacing w:val="-4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sustainable</w:t>
            </w:r>
            <w:r w:rsidRPr="004D2513">
              <w:rPr>
                <w:rFonts w:ascii="Times New Roman" w:eastAsia="Calibri" w:hAnsi="Times New Roman" w:cs="Times New Roman"/>
                <w:b/>
                <w:spacing w:val="-2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harvest</w:t>
            </w:r>
            <w:r w:rsidRPr="004D2513">
              <w:rPr>
                <w:rFonts w:ascii="Times New Roman" w:eastAsia="Calibri" w:hAnsi="Times New Roman" w:cs="Times New Roman"/>
                <w:b/>
                <w:spacing w:val="-3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of</w:t>
            </w:r>
            <w:r w:rsidRPr="004D2513">
              <w:rPr>
                <w:rFonts w:ascii="Times New Roman" w:eastAsia="Calibri" w:hAnsi="Times New Roman" w:cs="Times New Roman"/>
                <w:b/>
                <w:spacing w:val="-4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sphagnum</w:t>
            </w:r>
            <w:r w:rsidRPr="004D2513">
              <w:rPr>
                <w:rFonts w:ascii="Times New Roman" w:eastAsia="Calibri" w:hAnsi="Times New Roman" w:cs="Times New Roman"/>
                <w:b/>
                <w:spacing w:val="-4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moss</w:t>
            </w:r>
          </w:p>
          <w:p w14:paraId="13E3ED2F" w14:textId="77777777" w:rsidR="008C7760" w:rsidRPr="004D2513" w:rsidRDefault="008C7760" w:rsidP="008C7760">
            <w:pPr>
              <w:numPr>
                <w:ilvl w:val="4"/>
                <w:numId w:val="9"/>
              </w:numPr>
              <w:tabs>
                <w:tab w:val="left" w:pos="2825"/>
              </w:tabs>
              <w:spacing w:after="120"/>
              <w:ind w:left="1166" w:right="310" w:hanging="567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D2513">
              <w:rPr>
                <w:rFonts w:ascii="Times New Roman" w:eastAsia="Calibri" w:hAnsi="Times New Roman" w:cs="Times New Roman"/>
                <w:b/>
              </w:rPr>
              <w:t>The construction or maintenance of wetland utility structures</w:t>
            </w:r>
            <w:r w:rsidRPr="004D2513">
              <w:rPr>
                <w:rFonts w:ascii="Times New Roman" w:eastAsia="Calibri" w:hAnsi="Times New Roman" w:cs="Times New Roman"/>
                <w:b/>
                <w:spacing w:val="-57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(as</w:t>
            </w:r>
            <w:r w:rsidRPr="004D2513">
              <w:rPr>
                <w:rFonts w:ascii="Times New Roman" w:eastAsia="Calibri" w:hAnsi="Times New Roman" w:cs="Times New Roman"/>
                <w:b/>
                <w:spacing w:val="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defined</w:t>
            </w:r>
            <w:r w:rsidRPr="004D2513">
              <w:rPr>
                <w:rFonts w:ascii="Times New Roman" w:eastAsia="Calibri" w:hAnsi="Times New Roman" w:cs="Times New Roman"/>
                <w:b/>
                <w:spacing w:val="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in</w:t>
            </w:r>
            <w:r w:rsidRPr="004D2513">
              <w:rPr>
                <w:rFonts w:ascii="Times New Roman" w:eastAsia="Calibri" w:hAnsi="Times New Roman" w:cs="Times New Roman"/>
                <w:b/>
                <w:spacing w:val="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the</w:t>
            </w:r>
            <w:r w:rsidRPr="004D2513">
              <w:rPr>
                <w:rFonts w:ascii="Times New Roman" w:eastAsia="Calibri" w:hAnsi="Times New Roman" w:cs="Times New Roman"/>
                <w:b/>
                <w:spacing w:val="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Resource</w:t>
            </w:r>
            <w:r w:rsidRPr="004D2513">
              <w:rPr>
                <w:rFonts w:ascii="Times New Roman" w:eastAsia="Calibri" w:hAnsi="Times New Roman" w:cs="Times New Roman"/>
                <w:b/>
                <w:spacing w:val="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Management</w:t>
            </w:r>
            <w:r w:rsidRPr="004D2513">
              <w:rPr>
                <w:rFonts w:ascii="Times New Roman" w:eastAsia="Calibri" w:hAnsi="Times New Roman" w:cs="Times New Roman"/>
                <w:b/>
                <w:spacing w:val="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(National</w:t>
            </w:r>
            <w:r w:rsidRPr="004D2513">
              <w:rPr>
                <w:rFonts w:ascii="Times New Roman" w:eastAsia="Calibri" w:hAnsi="Times New Roman" w:cs="Times New Roman"/>
                <w:b/>
                <w:spacing w:val="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Environmental</w:t>
            </w:r>
            <w:r w:rsidRPr="004D2513">
              <w:rPr>
                <w:rFonts w:ascii="Times New Roman" w:eastAsia="Calibri" w:hAnsi="Times New Roman" w:cs="Times New Roman"/>
                <w:b/>
                <w:spacing w:val="-2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Standards</w:t>
            </w:r>
            <w:r w:rsidRPr="004D2513">
              <w:rPr>
                <w:rFonts w:ascii="Times New Roman" w:eastAsia="Calibri" w:hAnsi="Times New Roman" w:cs="Times New Roman"/>
                <w:b/>
                <w:spacing w:val="-2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for</w:t>
            </w:r>
            <w:r w:rsidRPr="004D2513">
              <w:rPr>
                <w:rFonts w:ascii="Times New Roman" w:eastAsia="Calibri" w:hAnsi="Times New Roman" w:cs="Times New Roman"/>
                <w:b/>
                <w:spacing w:val="-3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Freshwater)</w:t>
            </w:r>
            <w:r w:rsidRPr="004D2513">
              <w:rPr>
                <w:rFonts w:ascii="Times New Roman" w:eastAsia="Calibri" w:hAnsi="Times New Roman" w:cs="Times New Roman"/>
                <w:b/>
                <w:spacing w:val="-2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Regulations</w:t>
            </w:r>
            <w:r w:rsidRPr="004D2513">
              <w:rPr>
                <w:rFonts w:ascii="Times New Roman" w:eastAsia="Calibri" w:hAnsi="Times New Roman" w:cs="Times New Roman"/>
                <w:b/>
                <w:spacing w:val="-2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2020</w:t>
            </w:r>
          </w:p>
          <w:p w14:paraId="2A0EE6C3" w14:textId="77777777" w:rsidR="008C7760" w:rsidRPr="004D2513" w:rsidRDefault="008C7760" w:rsidP="008C7760">
            <w:pPr>
              <w:numPr>
                <w:ilvl w:val="4"/>
                <w:numId w:val="9"/>
              </w:numPr>
              <w:tabs>
                <w:tab w:val="left" w:pos="2825"/>
              </w:tabs>
              <w:spacing w:after="120"/>
              <w:ind w:left="1166" w:right="307" w:hanging="567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D2513">
              <w:rPr>
                <w:rFonts w:ascii="Times New Roman" w:eastAsia="Calibri" w:hAnsi="Times New Roman" w:cs="Times New Roman"/>
                <w:b/>
              </w:rPr>
              <w:t>The maintenance or operation of specified infrastructure, or</w:t>
            </w:r>
            <w:r w:rsidRPr="004D2513">
              <w:rPr>
                <w:rFonts w:ascii="Times New Roman" w:eastAsia="Calibri" w:hAnsi="Times New Roman" w:cs="Times New Roman"/>
                <w:b/>
                <w:spacing w:val="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other</w:t>
            </w:r>
            <w:r w:rsidRPr="004D2513">
              <w:rPr>
                <w:rFonts w:ascii="Times New Roman" w:eastAsia="Calibri" w:hAnsi="Times New Roman" w:cs="Times New Roman"/>
                <w:b/>
                <w:spacing w:val="-1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infrastructure</w:t>
            </w:r>
            <w:r w:rsidRPr="004D2513">
              <w:rPr>
                <w:rFonts w:ascii="Times New Roman" w:eastAsia="Calibri" w:hAnsi="Times New Roman" w:cs="Times New Roman"/>
                <w:b/>
                <w:spacing w:val="-7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(as</w:t>
            </w:r>
            <w:r w:rsidRPr="004D2513">
              <w:rPr>
                <w:rFonts w:ascii="Times New Roman" w:eastAsia="Calibri" w:hAnsi="Times New Roman" w:cs="Times New Roman"/>
                <w:b/>
                <w:spacing w:val="-8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defined</w:t>
            </w:r>
            <w:r w:rsidRPr="004D2513">
              <w:rPr>
                <w:rFonts w:ascii="Times New Roman" w:eastAsia="Calibri" w:hAnsi="Times New Roman" w:cs="Times New Roman"/>
                <w:b/>
                <w:spacing w:val="-9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in</w:t>
            </w:r>
            <w:r w:rsidRPr="004D2513">
              <w:rPr>
                <w:rFonts w:ascii="Times New Roman" w:eastAsia="Calibri" w:hAnsi="Times New Roman" w:cs="Times New Roman"/>
                <w:b/>
                <w:spacing w:val="-8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the</w:t>
            </w:r>
            <w:r w:rsidRPr="004D2513">
              <w:rPr>
                <w:rFonts w:ascii="Times New Roman" w:eastAsia="Calibri" w:hAnsi="Times New Roman" w:cs="Times New Roman"/>
                <w:b/>
                <w:spacing w:val="-10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Resource</w:t>
            </w:r>
            <w:r w:rsidRPr="004D2513">
              <w:rPr>
                <w:rFonts w:ascii="Times New Roman" w:eastAsia="Calibri" w:hAnsi="Times New Roman" w:cs="Times New Roman"/>
                <w:b/>
                <w:spacing w:val="-8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Management</w:t>
            </w:r>
            <w:r w:rsidRPr="004D2513">
              <w:rPr>
                <w:rFonts w:ascii="Times New Roman" w:eastAsia="Calibri" w:hAnsi="Times New Roman" w:cs="Times New Roman"/>
                <w:b/>
                <w:spacing w:val="-57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(National</w:t>
            </w:r>
            <w:r w:rsidRPr="004D2513">
              <w:rPr>
                <w:rFonts w:ascii="Times New Roman" w:eastAsia="Calibri" w:hAnsi="Times New Roman" w:cs="Times New Roman"/>
                <w:b/>
                <w:spacing w:val="35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Environmental</w:t>
            </w:r>
            <w:r w:rsidRPr="004D2513">
              <w:rPr>
                <w:rFonts w:ascii="Times New Roman" w:eastAsia="Calibri" w:hAnsi="Times New Roman" w:cs="Times New Roman"/>
                <w:b/>
                <w:spacing w:val="34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Standards</w:t>
            </w:r>
            <w:r w:rsidRPr="004D2513">
              <w:rPr>
                <w:rFonts w:ascii="Times New Roman" w:eastAsia="Calibri" w:hAnsi="Times New Roman" w:cs="Times New Roman"/>
                <w:b/>
                <w:spacing w:val="35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for</w:t>
            </w:r>
            <w:r w:rsidRPr="004D2513">
              <w:rPr>
                <w:rFonts w:ascii="Times New Roman" w:eastAsia="Calibri" w:hAnsi="Times New Roman" w:cs="Times New Roman"/>
                <w:b/>
                <w:spacing w:val="33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Freshwater) Regulations</w:t>
            </w:r>
            <w:r w:rsidRPr="004D2513">
              <w:rPr>
                <w:rFonts w:ascii="Times New Roman" w:eastAsia="Calibri" w:hAnsi="Times New Roman" w:cs="Times New Roman"/>
                <w:b/>
                <w:spacing w:val="-2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2020</w:t>
            </w:r>
          </w:p>
          <w:p w14:paraId="18B793A5" w14:textId="77777777" w:rsidR="008C7760" w:rsidRPr="004D2513" w:rsidRDefault="008C7760" w:rsidP="008C7760">
            <w:pPr>
              <w:numPr>
                <w:ilvl w:val="4"/>
                <w:numId w:val="9"/>
              </w:numPr>
              <w:tabs>
                <w:tab w:val="left" w:pos="2825"/>
              </w:tabs>
              <w:spacing w:after="120"/>
              <w:ind w:left="1166" w:right="306" w:hanging="567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D2513">
              <w:rPr>
                <w:rFonts w:ascii="Times New Roman" w:eastAsia="Calibri" w:hAnsi="Times New Roman" w:cs="Times New Roman"/>
                <w:b/>
              </w:rPr>
              <w:t>Natural</w:t>
            </w:r>
            <w:r w:rsidRPr="004D2513">
              <w:rPr>
                <w:rFonts w:ascii="Times New Roman" w:eastAsia="Calibri" w:hAnsi="Times New Roman" w:cs="Times New Roman"/>
                <w:b/>
                <w:spacing w:val="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hazard</w:t>
            </w:r>
            <w:r w:rsidRPr="004D2513">
              <w:rPr>
                <w:rFonts w:ascii="Times New Roman" w:eastAsia="Calibri" w:hAnsi="Times New Roman" w:cs="Times New Roman"/>
                <w:b/>
                <w:spacing w:val="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works</w:t>
            </w:r>
            <w:r w:rsidRPr="004D2513">
              <w:rPr>
                <w:rFonts w:ascii="Times New Roman" w:eastAsia="Calibri" w:hAnsi="Times New Roman" w:cs="Times New Roman"/>
                <w:b/>
                <w:spacing w:val="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(as</w:t>
            </w:r>
            <w:r w:rsidRPr="004D2513">
              <w:rPr>
                <w:rFonts w:ascii="Times New Roman" w:eastAsia="Calibri" w:hAnsi="Times New Roman" w:cs="Times New Roman"/>
                <w:b/>
                <w:spacing w:val="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defined</w:t>
            </w:r>
            <w:r w:rsidRPr="004D2513">
              <w:rPr>
                <w:rFonts w:ascii="Times New Roman" w:eastAsia="Calibri" w:hAnsi="Times New Roman" w:cs="Times New Roman"/>
                <w:b/>
                <w:spacing w:val="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in</w:t>
            </w:r>
            <w:r w:rsidRPr="004D2513">
              <w:rPr>
                <w:rFonts w:ascii="Times New Roman" w:eastAsia="Calibri" w:hAnsi="Times New Roman" w:cs="Times New Roman"/>
                <w:b/>
                <w:spacing w:val="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the</w:t>
            </w:r>
            <w:r w:rsidRPr="004D2513">
              <w:rPr>
                <w:rFonts w:ascii="Times New Roman" w:eastAsia="Calibri" w:hAnsi="Times New Roman" w:cs="Times New Roman"/>
                <w:b/>
                <w:spacing w:val="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Resource</w:t>
            </w:r>
            <w:r w:rsidRPr="004D2513">
              <w:rPr>
                <w:rFonts w:ascii="Times New Roman" w:eastAsia="Calibri" w:hAnsi="Times New Roman" w:cs="Times New Roman"/>
                <w:b/>
                <w:spacing w:val="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Management</w:t>
            </w:r>
            <w:r w:rsidRPr="004D2513">
              <w:rPr>
                <w:rFonts w:ascii="Times New Roman" w:eastAsia="Calibri" w:hAnsi="Times New Roman" w:cs="Times New Roman"/>
                <w:b/>
                <w:spacing w:val="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(National</w:t>
            </w:r>
            <w:r w:rsidRPr="004D2513">
              <w:rPr>
                <w:rFonts w:ascii="Times New Roman" w:eastAsia="Calibri" w:hAnsi="Times New Roman" w:cs="Times New Roman"/>
                <w:b/>
                <w:spacing w:val="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Environmental</w:t>
            </w:r>
            <w:r w:rsidRPr="004D2513">
              <w:rPr>
                <w:rFonts w:ascii="Times New Roman" w:eastAsia="Calibri" w:hAnsi="Times New Roman" w:cs="Times New Roman"/>
                <w:b/>
                <w:spacing w:val="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Standards</w:t>
            </w:r>
            <w:r w:rsidRPr="004D2513">
              <w:rPr>
                <w:rFonts w:ascii="Times New Roman" w:eastAsia="Calibri" w:hAnsi="Times New Roman" w:cs="Times New Roman"/>
                <w:b/>
                <w:spacing w:val="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for</w:t>
            </w:r>
            <w:r w:rsidRPr="004D2513">
              <w:rPr>
                <w:rFonts w:ascii="Times New Roman" w:eastAsia="Calibri" w:hAnsi="Times New Roman" w:cs="Times New Roman"/>
                <w:b/>
                <w:spacing w:val="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Freshwater)</w:t>
            </w:r>
            <w:r w:rsidRPr="004D2513">
              <w:rPr>
                <w:rFonts w:ascii="Times New Roman" w:eastAsia="Calibri" w:hAnsi="Times New Roman" w:cs="Times New Roman"/>
                <w:b/>
                <w:spacing w:val="-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Regulations</w:t>
            </w:r>
            <w:r w:rsidRPr="004D2513">
              <w:rPr>
                <w:rFonts w:ascii="Times New Roman" w:eastAsia="Calibri" w:hAnsi="Times New Roman" w:cs="Times New Roman"/>
                <w:b/>
                <w:spacing w:val="-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2020; or</w:t>
            </w:r>
          </w:p>
          <w:p w14:paraId="55A7DB62" w14:textId="77777777" w:rsidR="008C7760" w:rsidRPr="004D2513" w:rsidRDefault="008C7760" w:rsidP="008C7760">
            <w:pPr>
              <w:numPr>
                <w:ilvl w:val="3"/>
                <w:numId w:val="9"/>
              </w:numPr>
              <w:tabs>
                <w:tab w:val="left" w:pos="2141"/>
              </w:tabs>
              <w:spacing w:after="120"/>
              <w:ind w:left="599" w:hanging="599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D2513">
              <w:rPr>
                <w:rFonts w:ascii="Times New Roman" w:eastAsia="Calibri" w:hAnsi="Times New Roman" w:cs="Times New Roman"/>
                <w:b/>
              </w:rPr>
              <w:t>The</w:t>
            </w:r>
            <w:r w:rsidRPr="004D2513">
              <w:rPr>
                <w:rFonts w:ascii="Times New Roman" w:eastAsia="Calibri" w:hAnsi="Times New Roman" w:cs="Times New Roman"/>
                <w:b/>
                <w:spacing w:val="-2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regional council</w:t>
            </w:r>
            <w:r w:rsidRPr="004D2513">
              <w:rPr>
                <w:rFonts w:ascii="Times New Roman" w:eastAsia="Calibri" w:hAnsi="Times New Roman" w:cs="Times New Roman"/>
                <w:b/>
                <w:spacing w:val="-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is satisfied</w:t>
            </w:r>
            <w:r w:rsidRPr="004D2513">
              <w:rPr>
                <w:rFonts w:ascii="Times New Roman" w:eastAsia="Calibri" w:hAnsi="Times New Roman" w:cs="Times New Roman"/>
                <w:b/>
                <w:spacing w:val="-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that:</w:t>
            </w:r>
          </w:p>
          <w:p w14:paraId="23983285" w14:textId="77777777" w:rsidR="008C7760" w:rsidRPr="004D2513" w:rsidRDefault="008C7760" w:rsidP="008C7760">
            <w:pPr>
              <w:numPr>
                <w:ilvl w:val="4"/>
                <w:numId w:val="9"/>
              </w:numPr>
              <w:tabs>
                <w:tab w:val="left" w:pos="2824"/>
                <w:tab w:val="left" w:pos="2825"/>
              </w:tabs>
              <w:spacing w:after="120"/>
              <w:ind w:left="1166" w:right="313" w:hanging="567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D2513">
              <w:rPr>
                <w:rFonts w:ascii="Times New Roman" w:eastAsia="Calibri" w:hAnsi="Times New Roman" w:cs="Times New Roman"/>
                <w:b/>
              </w:rPr>
              <w:t>The</w:t>
            </w:r>
            <w:r w:rsidRPr="004D2513">
              <w:rPr>
                <w:rFonts w:ascii="Times New Roman" w:eastAsia="Calibri" w:hAnsi="Times New Roman" w:cs="Times New Roman"/>
                <w:b/>
                <w:spacing w:val="28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activity</w:t>
            </w:r>
            <w:r w:rsidRPr="004D2513">
              <w:rPr>
                <w:rFonts w:ascii="Times New Roman" w:eastAsia="Calibri" w:hAnsi="Times New Roman" w:cs="Times New Roman"/>
                <w:b/>
                <w:spacing w:val="29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is</w:t>
            </w:r>
            <w:r w:rsidRPr="004D2513">
              <w:rPr>
                <w:rFonts w:ascii="Times New Roman" w:eastAsia="Calibri" w:hAnsi="Times New Roman" w:cs="Times New Roman"/>
                <w:b/>
                <w:spacing w:val="30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necessary</w:t>
            </w:r>
            <w:r w:rsidRPr="004D2513">
              <w:rPr>
                <w:rFonts w:ascii="Times New Roman" w:eastAsia="Calibri" w:hAnsi="Times New Roman" w:cs="Times New Roman"/>
                <w:b/>
                <w:spacing w:val="29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for</w:t>
            </w:r>
            <w:r w:rsidRPr="004D2513">
              <w:rPr>
                <w:rFonts w:ascii="Times New Roman" w:eastAsia="Calibri" w:hAnsi="Times New Roman" w:cs="Times New Roman"/>
                <w:b/>
                <w:spacing w:val="28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the</w:t>
            </w:r>
            <w:r w:rsidRPr="004D2513">
              <w:rPr>
                <w:rFonts w:ascii="Times New Roman" w:eastAsia="Calibri" w:hAnsi="Times New Roman" w:cs="Times New Roman"/>
                <w:b/>
                <w:spacing w:val="30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construction</w:t>
            </w:r>
            <w:r w:rsidRPr="004D2513">
              <w:rPr>
                <w:rFonts w:ascii="Times New Roman" w:eastAsia="Calibri" w:hAnsi="Times New Roman" w:cs="Times New Roman"/>
                <w:b/>
                <w:spacing w:val="32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or</w:t>
            </w:r>
            <w:r w:rsidRPr="004D2513">
              <w:rPr>
                <w:rFonts w:ascii="Times New Roman" w:eastAsia="Calibri" w:hAnsi="Times New Roman" w:cs="Times New Roman"/>
                <w:b/>
                <w:spacing w:val="29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upgrade of specified</w:t>
            </w:r>
            <w:r w:rsidRPr="004D2513">
              <w:rPr>
                <w:rFonts w:ascii="Times New Roman" w:eastAsia="Calibri" w:hAnsi="Times New Roman" w:cs="Times New Roman"/>
                <w:b/>
                <w:spacing w:val="-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infrastructure; and</w:t>
            </w:r>
          </w:p>
          <w:p w14:paraId="20D6CBB8" w14:textId="77777777" w:rsidR="008C7760" w:rsidRPr="004D2513" w:rsidRDefault="008C7760" w:rsidP="008C7760">
            <w:pPr>
              <w:numPr>
                <w:ilvl w:val="4"/>
                <w:numId w:val="9"/>
              </w:numPr>
              <w:tabs>
                <w:tab w:val="left" w:pos="2824"/>
                <w:tab w:val="left" w:pos="2825"/>
              </w:tabs>
              <w:spacing w:after="120"/>
              <w:ind w:left="1166" w:right="307" w:hanging="567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D2513">
              <w:rPr>
                <w:rFonts w:ascii="Times New Roman" w:eastAsia="Calibri" w:hAnsi="Times New Roman" w:cs="Times New Roman"/>
                <w:b/>
              </w:rPr>
              <w:t>The</w:t>
            </w:r>
            <w:r w:rsidRPr="004D2513">
              <w:rPr>
                <w:rFonts w:ascii="Times New Roman" w:eastAsia="Calibri" w:hAnsi="Times New Roman" w:cs="Times New Roman"/>
                <w:b/>
                <w:spacing w:val="2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specified</w:t>
            </w:r>
            <w:r w:rsidRPr="004D2513">
              <w:rPr>
                <w:rFonts w:ascii="Times New Roman" w:eastAsia="Calibri" w:hAnsi="Times New Roman" w:cs="Times New Roman"/>
                <w:b/>
                <w:spacing w:val="22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infrastructure</w:t>
            </w:r>
            <w:r w:rsidRPr="004D2513">
              <w:rPr>
                <w:rFonts w:ascii="Times New Roman" w:eastAsia="Calibri" w:hAnsi="Times New Roman" w:cs="Times New Roman"/>
                <w:b/>
                <w:spacing w:val="20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will</w:t>
            </w:r>
            <w:r w:rsidRPr="004D2513">
              <w:rPr>
                <w:rFonts w:ascii="Times New Roman" w:eastAsia="Calibri" w:hAnsi="Times New Roman" w:cs="Times New Roman"/>
                <w:b/>
                <w:spacing w:val="22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provide</w:t>
            </w:r>
            <w:r w:rsidRPr="004D2513">
              <w:rPr>
                <w:rFonts w:ascii="Times New Roman" w:eastAsia="Calibri" w:hAnsi="Times New Roman" w:cs="Times New Roman"/>
                <w:b/>
                <w:spacing w:val="20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significant</w:t>
            </w:r>
            <w:r w:rsidRPr="004D2513">
              <w:rPr>
                <w:rFonts w:ascii="Times New Roman" w:eastAsia="Calibri" w:hAnsi="Times New Roman" w:cs="Times New Roman"/>
                <w:b/>
                <w:spacing w:val="2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national or regional benefits;</w:t>
            </w:r>
            <w:r w:rsidRPr="004D2513">
              <w:rPr>
                <w:rFonts w:ascii="Times New Roman" w:eastAsia="Calibri" w:hAnsi="Times New Roman" w:cs="Times New Roman"/>
                <w:b/>
                <w:spacing w:val="-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and</w:t>
            </w:r>
          </w:p>
          <w:p w14:paraId="6B521C8C" w14:textId="77777777" w:rsidR="008C7760" w:rsidRPr="004D2513" w:rsidRDefault="008C7760" w:rsidP="008C7760">
            <w:pPr>
              <w:numPr>
                <w:ilvl w:val="4"/>
                <w:numId w:val="9"/>
              </w:numPr>
              <w:tabs>
                <w:tab w:val="left" w:pos="2824"/>
                <w:tab w:val="left" w:pos="2825"/>
              </w:tabs>
              <w:spacing w:after="120"/>
              <w:ind w:left="1166" w:right="312" w:hanging="567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D2513">
              <w:rPr>
                <w:rFonts w:ascii="Times New Roman" w:eastAsia="Calibri" w:hAnsi="Times New Roman" w:cs="Times New Roman"/>
                <w:b/>
              </w:rPr>
              <w:t>There</w:t>
            </w:r>
            <w:r w:rsidRPr="004D2513">
              <w:rPr>
                <w:rFonts w:ascii="Times New Roman" w:eastAsia="Calibri" w:hAnsi="Times New Roman" w:cs="Times New Roman"/>
                <w:b/>
                <w:spacing w:val="18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is</w:t>
            </w:r>
            <w:r w:rsidRPr="004D2513">
              <w:rPr>
                <w:rFonts w:ascii="Times New Roman" w:eastAsia="Calibri" w:hAnsi="Times New Roman" w:cs="Times New Roman"/>
                <w:b/>
                <w:spacing w:val="2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a</w:t>
            </w:r>
            <w:r w:rsidRPr="004D2513">
              <w:rPr>
                <w:rFonts w:ascii="Times New Roman" w:eastAsia="Calibri" w:hAnsi="Times New Roman" w:cs="Times New Roman"/>
                <w:b/>
                <w:spacing w:val="20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functional</w:t>
            </w:r>
            <w:r w:rsidRPr="004D2513">
              <w:rPr>
                <w:rFonts w:ascii="Times New Roman" w:eastAsia="Calibri" w:hAnsi="Times New Roman" w:cs="Times New Roman"/>
                <w:b/>
                <w:spacing w:val="19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need</w:t>
            </w:r>
            <w:r w:rsidRPr="004D2513">
              <w:rPr>
                <w:rFonts w:ascii="Times New Roman" w:eastAsia="Calibri" w:hAnsi="Times New Roman" w:cs="Times New Roman"/>
                <w:b/>
                <w:spacing w:val="2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for</w:t>
            </w:r>
            <w:r w:rsidRPr="004D2513">
              <w:rPr>
                <w:rFonts w:ascii="Times New Roman" w:eastAsia="Calibri" w:hAnsi="Times New Roman" w:cs="Times New Roman"/>
                <w:b/>
                <w:spacing w:val="18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the</w:t>
            </w:r>
            <w:r w:rsidRPr="004D2513">
              <w:rPr>
                <w:rFonts w:ascii="Times New Roman" w:eastAsia="Calibri" w:hAnsi="Times New Roman" w:cs="Times New Roman"/>
                <w:b/>
                <w:spacing w:val="18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specified</w:t>
            </w:r>
            <w:r w:rsidRPr="004D2513">
              <w:rPr>
                <w:rFonts w:ascii="Times New Roman" w:eastAsia="Calibri" w:hAnsi="Times New Roman" w:cs="Times New Roman"/>
                <w:b/>
                <w:spacing w:val="21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infrastructure</w:t>
            </w:r>
            <w:r w:rsidRPr="004D2513">
              <w:rPr>
                <w:rFonts w:ascii="Times New Roman" w:eastAsia="Calibri" w:hAnsi="Times New Roman" w:cs="Times New Roman"/>
                <w:b/>
                <w:spacing w:val="19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in that location; and</w:t>
            </w:r>
          </w:p>
          <w:p w14:paraId="481E045F" w14:textId="77777777" w:rsidR="008C7760" w:rsidRPr="004D2513" w:rsidRDefault="008C7760" w:rsidP="008C7760">
            <w:pPr>
              <w:numPr>
                <w:ilvl w:val="4"/>
                <w:numId w:val="9"/>
              </w:numPr>
              <w:tabs>
                <w:tab w:val="left" w:pos="2824"/>
                <w:tab w:val="left" w:pos="2825"/>
              </w:tabs>
              <w:spacing w:after="120"/>
              <w:ind w:left="1166" w:right="311" w:hanging="567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D2513">
              <w:rPr>
                <w:rFonts w:ascii="Times New Roman" w:eastAsia="Calibri" w:hAnsi="Times New Roman" w:cs="Times New Roman"/>
                <w:b/>
              </w:rPr>
              <w:t>The</w:t>
            </w:r>
            <w:r w:rsidRPr="004D2513">
              <w:rPr>
                <w:rFonts w:ascii="Times New Roman" w:eastAsia="Calibri" w:hAnsi="Times New Roman" w:cs="Times New Roman"/>
                <w:b/>
                <w:spacing w:val="12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effects</w:t>
            </w:r>
            <w:r w:rsidRPr="004D2513">
              <w:rPr>
                <w:rFonts w:ascii="Times New Roman" w:eastAsia="Calibri" w:hAnsi="Times New Roman" w:cs="Times New Roman"/>
                <w:b/>
                <w:spacing w:val="13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of</w:t>
            </w:r>
            <w:r w:rsidRPr="004D2513">
              <w:rPr>
                <w:rFonts w:ascii="Times New Roman" w:eastAsia="Calibri" w:hAnsi="Times New Roman" w:cs="Times New Roman"/>
                <w:b/>
                <w:spacing w:val="15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the</w:t>
            </w:r>
            <w:r w:rsidRPr="004D2513">
              <w:rPr>
                <w:rFonts w:ascii="Times New Roman" w:eastAsia="Calibri" w:hAnsi="Times New Roman" w:cs="Times New Roman"/>
                <w:b/>
                <w:spacing w:val="13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activity</w:t>
            </w:r>
            <w:r w:rsidRPr="004D2513">
              <w:rPr>
                <w:rFonts w:ascii="Times New Roman" w:eastAsia="Calibri" w:hAnsi="Times New Roman" w:cs="Times New Roman"/>
                <w:b/>
                <w:spacing w:val="14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are</w:t>
            </w:r>
            <w:r w:rsidRPr="004D2513">
              <w:rPr>
                <w:rFonts w:ascii="Times New Roman" w:eastAsia="Calibri" w:hAnsi="Times New Roman" w:cs="Times New Roman"/>
                <w:b/>
                <w:spacing w:val="15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managed</w:t>
            </w:r>
            <w:r w:rsidRPr="004D2513">
              <w:rPr>
                <w:rFonts w:ascii="Times New Roman" w:eastAsia="Calibri" w:hAnsi="Times New Roman" w:cs="Times New Roman"/>
                <w:b/>
                <w:spacing w:val="14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through</w:t>
            </w:r>
            <w:r w:rsidRPr="004D2513">
              <w:rPr>
                <w:rFonts w:ascii="Times New Roman" w:eastAsia="Calibri" w:hAnsi="Times New Roman" w:cs="Times New Roman"/>
                <w:b/>
                <w:spacing w:val="12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applying</w:t>
            </w:r>
            <w:r w:rsidRPr="004D2513">
              <w:rPr>
                <w:rFonts w:ascii="Times New Roman" w:eastAsia="Calibri" w:hAnsi="Times New Roman" w:cs="Times New Roman"/>
                <w:b/>
                <w:spacing w:val="14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</w:rPr>
              <w:t>the effects management hierarchy.</w:t>
            </w:r>
          </w:p>
          <w:p w14:paraId="429A7E5D" w14:textId="77777777" w:rsidR="008C7760" w:rsidRPr="004D2513" w:rsidRDefault="008C7760" w:rsidP="008C7760">
            <w:pPr>
              <w:numPr>
                <w:ilvl w:val="3"/>
                <w:numId w:val="9"/>
              </w:numPr>
              <w:tabs>
                <w:tab w:val="left" w:pos="2824"/>
                <w:tab w:val="left" w:pos="2825"/>
              </w:tabs>
              <w:spacing w:after="120"/>
              <w:ind w:left="599" w:right="312" w:hanging="567"/>
              <w:jc w:val="both"/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</w:pP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The regional council is satisfied that:</w:t>
            </w:r>
          </w:p>
          <w:p w14:paraId="3BEE850F" w14:textId="77777777" w:rsidR="008C7760" w:rsidRPr="004D2513" w:rsidRDefault="008C7760" w:rsidP="008C7760">
            <w:pPr>
              <w:numPr>
                <w:ilvl w:val="4"/>
                <w:numId w:val="9"/>
              </w:numPr>
              <w:spacing w:after="120"/>
              <w:ind w:left="1166" w:right="312" w:hanging="567"/>
              <w:jc w:val="both"/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</w:pP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 xml:space="preserve">The activity is necessary for the purpose of urban development that contributes to a well-functioning urban environment (as defined in the National Policy Statement </w:t>
            </w: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lastRenderedPageBreak/>
              <w:t>on Urban Development); and</w:t>
            </w:r>
          </w:p>
          <w:p w14:paraId="48737108" w14:textId="77777777" w:rsidR="008C7760" w:rsidRPr="004D2513" w:rsidRDefault="008C7760" w:rsidP="008C7760">
            <w:pPr>
              <w:numPr>
                <w:ilvl w:val="4"/>
                <w:numId w:val="9"/>
              </w:numPr>
              <w:spacing w:after="120"/>
              <w:ind w:left="1166" w:right="312" w:hanging="567"/>
              <w:jc w:val="both"/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</w:pP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The urban development will provide significant national, regional or district benefits; and</w:t>
            </w:r>
          </w:p>
          <w:p w14:paraId="0FC41EEB" w14:textId="77777777" w:rsidR="008C7760" w:rsidRPr="004D2513" w:rsidRDefault="008C7760" w:rsidP="008C7760">
            <w:pPr>
              <w:numPr>
                <w:ilvl w:val="4"/>
                <w:numId w:val="9"/>
              </w:numPr>
              <w:spacing w:after="120"/>
              <w:ind w:left="1166" w:right="312" w:hanging="567"/>
              <w:jc w:val="both"/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</w:pP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The activity occurs on land identified for urban development in operative provisions of a regional or district plan; and</w:t>
            </w:r>
          </w:p>
          <w:p w14:paraId="71E2DD22" w14:textId="77777777" w:rsidR="008C7760" w:rsidRPr="004D2513" w:rsidRDefault="008C7760" w:rsidP="008C7760">
            <w:pPr>
              <w:numPr>
                <w:ilvl w:val="4"/>
                <w:numId w:val="9"/>
              </w:numPr>
              <w:spacing w:after="120"/>
              <w:ind w:left="1166" w:right="312" w:hanging="567"/>
              <w:jc w:val="both"/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</w:pP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The activity does not occur on land that is zoned in a district plan as general rural, rural production, or rural lifestyle; and</w:t>
            </w:r>
          </w:p>
          <w:p w14:paraId="274A514C" w14:textId="77777777" w:rsidR="008C7760" w:rsidRPr="004D2513" w:rsidRDefault="008C7760" w:rsidP="008C7760">
            <w:pPr>
              <w:numPr>
                <w:ilvl w:val="4"/>
                <w:numId w:val="9"/>
              </w:numPr>
              <w:spacing w:after="120"/>
              <w:ind w:left="1166" w:right="312" w:hanging="567"/>
              <w:jc w:val="both"/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</w:pP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 xml:space="preserve">There is either no practicable alternative location for the activity within the area of </w:t>
            </w:r>
            <w:proofErr w:type="gramStart"/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the development</w:t>
            </w:r>
            <w:proofErr w:type="gramEnd"/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 xml:space="preserve">, or every other practicable location </w:t>
            </w:r>
            <w:proofErr w:type="gramStart"/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in the area of</w:t>
            </w:r>
            <w:proofErr w:type="gramEnd"/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 xml:space="preserve"> </w:t>
            </w:r>
            <w:proofErr w:type="gramStart"/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the development</w:t>
            </w:r>
            <w:proofErr w:type="gramEnd"/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 xml:space="preserve"> would have equal or greater adverse effects on a natural inland wetland; and</w:t>
            </w:r>
          </w:p>
          <w:p w14:paraId="691D9278" w14:textId="77777777" w:rsidR="008C7760" w:rsidRPr="004D2513" w:rsidRDefault="008C7760" w:rsidP="008C7760">
            <w:pPr>
              <w:numPr>
                <w:ilvl w:val="4"/>
                <w:numId w:val="9"/>
              </w:numPr>
              <w:spacing w:after="120"/>
              <w:ind w:left="1166" w:right="312" w:hanging="567"/>
              <w:jc w:val="both"/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</w:pP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The effects of the activity will be managed through applying the effects management hierarchy; or</w:t>
            </w:r>
          </w:p>
          <w:p w14:paraId="2E88F8D6" w14:textId="77777777" w:rsidR="008C7760" w:rsidRPr="004D2513" w:rsidRDefault="008C7760" w:rsidP="008C7760">
            <w:pPr>
              <w:numPr>
                <w:ilvl w:val="3"/>
                <w:numId w:val="9"/>
              </w:numPr>
              <w:spacing w:after="120"/>
              <w:ind w:left="599" w:right="312" w:hanging="567"/>
              <w:jc w:val="both"/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</w:pP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The regional council is satisfied that:</w:t>
            </w:r>
          </w:p>
          <w:p w14:paraId="57BEEB27" w14:textId="77777777" w:rsidR="008C7760" w:rsidRPr="004D2513" w:rsidRDefault="008C7760" w:rsidP="008C7760">
            <w:pPr>
              <w:numPr>
                <w:ilvl w:val="4"/>
                <w:numId w:val="9"/>
              </w:numPr>
              <w:spacing w:after="120"/>
              <w:ind w:left="1166" w:right="312" w:hanging="567"/>
              <w:jc w:val="both"/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</w:pP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The activity is necessary for the purpose of quarrying activities; and</w:t>
            </w:r>
          </w:p>
          <w:p w14:paraId="525026F6" w14:textId="77777777" w:rsidR="008C7760" w:rsidRPr="004D2513" w:rsidRDefault="008C7760" w:rsidP="008C7760">
            <w:pPr>
              <w:numPr>
                <w:ilvl w:val="4"/>
                <w:numId w:val="9"/>
              </w:numPr>
              <w:spacing w:after="120"/>
              <w:ind w:left="1166" w:right="312" w:hanging="567"/>
              <w:jc w:val="both"/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</w:pP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The extraction of the aggregate will provide significant national or regional benefits; and</w:t>
            </w:r>
          </w:p>
          <w:p w14:paraId="67F38581" w14:textId="77777777" w:rsidR="008C7760" w:rsidRPr="004D2513" w:rsidRDefault="008C7760" w:rsidP="008C7760">
            <w:pPr>
              <w:numPr>
                <w:ilvl w:val="4"/>
                <w:numId w:val="9"/>
              </w:numPr>
              <w:spacing w:after="120"/>
              <w:ind w:left="1166" w:right="312" w:hanging="567"/>
              <w:jc w:val="both"/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</w:pP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 xml:space="preserve">There is a functional need </w:t>
            </w:r>
            <w:r w:rsidRPr="004D2513">
              <w:rPr>
                <w:rFonts w:ascii="Times New Roman" w:eastAsia="Calibri" w:hAnsi="Times New Roman" w:cs="Times New Roman"/>
                <w:b/>
                <w:color w:val="00B050"/>
                <w:u w:val="single"/>
              </w:rPr>
              <w:t xml:space="preserve">or operational need </w:t>
            </w: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for the activity to be done in that location; and</w:t>
            </w:r>
          </w:p>
          <w:p w14:paraId="0455936A" w14:textId="77777777" w:rsidR="008C7760" w:rsidRPr="004D2513" w:rsidRDefault="008C7760" w:rsidP="008C7760">
            <w:pPr>
              <w:numPr>
                <w:ilvl w:val="4"/>
                <w:numId w:val="9"/>
              </w:numPr>
              <w:spacing w:after="120"/>
              <w:ind w:left="1166" w:right="312" w:hanging="567"/>
              <w:jc w:val="both"/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</w:pP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The effects of the activity will be managed through applying the effects management hierarchy; or</w:t>
            </w:r>
          </w:p>
          <w:p w14:paraId="6204EC0C" w14:textId="77777777" w:rsidR="008C7760" w:rsidRPr="004D2513" w:rsidRDefault="008C7760" w:rsidP="008C7760">
            <w:pPr>
              <w:numPr>
                <w:ilvl w:val="3"/>
                <w:numId w:val="9"/>
              </w:numPr>
              <w:spacing w:after="120"/>
              <w:ind w:left="599" w:right="312" w:hanging="567"/>
              <w:jc w:val="both"/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</w:pP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The regional council is satisfied that:</w:t>
            </w:r>
          </w:p>
          <w:p w14:paraId="71E07E72" w14:textId="77777777" w:rsidR="008C7760" w:rsidRPr="004D2513" w:rsidRDefault="008C7760" w:rsidP="008C7760">
            <w:pPr>
              <w:numPr>
                <w:ilvl w:val="4"/>
                <w:numId w:val="9"/>
              </w:numPr>
              <w:spacing w:after="120"/>
              <w:ind w:left="1166" w:right="312" w:hanging="567"/>
              <w:jc w:val="both"/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</w:pP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The activity is necessary for the purpose of</w:t>
            </w:r>
            <w:r w:rsidRPr="004D2513">
              <w:rPr>
                <w:rFonts w:ascii="Times New Roman" w:eastAsia="Calibri" w:hAnsi="Times New Roman" w:cs="Times New Roman"/>
                <w:b/>
                <w:strike/>
                <w:color w:val="E36C0A"/>
                <w:u w:val="single"/>
              </w:rPr>
              <w:t>:</w:t>
            </w:r>
          </w:p>
          <w:p w14:paraId="4C5FBF71" w14:textId="77777777" w:rsidR="008C7760" w:rsidRPr="004D2513" w:rsidRDefault="008C7760" w:rsidP="008C7760">
            <w:pPr>
              <w:spacing w:after="120"/>
              <w:ind w:left="1733" w:right="312" w:hanging="567"/>
              <w:jc w:val="both"/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</w:pPr>
            <w:r w:rsidRPr="004D2513">
              <w:rPr>
                <w:rFonts w:ascii="Times New Roman" w:eastAsia="Calibri" w:hAnsi="Times New Roman" w:cs="Times New Roman"/>
                <w:b/>
                <w:strike/>
                <w:color w:val="E36C0A"/>
                <w:u w:val="single"/>
              </w:rPr>
              <w:t>(A)</w:t>
            </w:r>
            <w:r w:rsidRPr="004D2513">
              <w:rPr>
                <w:rFonts w:ascii="Times New Roman" w:eastAsia="Calibri" w:hAnsi="Times New Roman" w:cs="Times New Roman"/>
                <w:b/>
                <w:strike/>
                <w:color w:val="E36C0A"/>
                <w:u w:val="single"/>
              </w:rPr>
              <w:tab/>
            </w:r>
            <w:proofErr w:type="spellStart"/>
            <w:r w:rsidRPr="004D2513">
              <w:rPr>
                <w:rFonts w:ascii="Times New Roman" w:eastAsia="Calibri" w:hAnsi="Times New Roman" w:cs="Times New Roman"/>
                <w:b/>
                <w:strike/>
                <w:color w:val="E36C0A"/>
                <w:u w:val="single"/>
              </w:rPr>
              <w:t>T</w:t>
            </w:r>
            <w:r w:rsidRPr="004D2513">
              <w:rPr>
                <w:rFonts w:ascii="Times New Roman" w:eastAsia="Calibri" w:hAnsi="Times New Roman" w:cs="Times New Roman"/>
                <w:b/>
                <w:color w:val="E36C0A"/>
                <w:u w:val="single"/>
              </w:rPr>
              <w:t>t</w:t>
            </w: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he</w:t>
            </w:r>
            <w:proofErr w:type="spellEnd"/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 xml:space="preserve"> extraction of minerals </w:t>
            </w:r>
            <w:r w:rsidRPr="004D2513">
              <w:rPr>
                <w:rFonts w:ascii="Times New Roman" w:eastAsia="Calibri" w:hAnsi="Times New Roman" w:cs="Times New Roman"/>
                <w:b/>
                <w:strike/>
                <w:color w:val="E36C0A"/>
                <w:u w:val="single"/>
              </w:rPr>
              <w:t>(other than coal)</w:t>
            </w:r>
            <w:r w:rsidRPr="004D2513">
              <w:rPr>
                <w:rFonts w:ascii="Times New Roman" w:eastAsia="Calibri" w:hAnsi="Times New Roman" w:cs="Times New Roman"/>
                <w:b/>
                <w:color w:val="E36C0A"/>
                <w:u w:val="single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 xml:space="preserve">and ancillary activities; </w:t>
            </w:r>
            <w:r w:rsidRPr="004D2513">
              <w:rPr>
                <w:rFonts w:ascii="Times New Roman" w:eastAsia="Calibri" w:hAnsi="Times New Roman" w:cs="Times New Roman"/>
                <w:b/>
                <w:strike/>
                <w:color w:val="E36C0A"/>
                <w:u w:val="single"/>
              </w:rPr>
              <w:t>or</w:t>
            </w:r>
            <w:r w:rsidRPr="004D2513">
              <w:rPr>
                <w:rFonts w:ascii="Times New Roman" w:eastAsia="Calibri" w:hAnsi="Times New Roman" w:cs="Times New Roman"/>
                <w:b/>
                <w:color w:val="E36C0A"/>
                <w:u w:val="single"/>
              </w:rPr>
              <w:t xml:space="preserve"> </w:t>
            </w: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and</w:t>
            </w:r>
          </w:p>
          <w:p w14:paraId="10403EC6" w14:textId="77777777" w:rsidR="008C7760" w:rsidRPr="004D2513" w:rsidRDefault="008C7760" w:rsidP="008C7760">
            <w:pPr>
              <w:spacing w:after="120"/>
              <w:ind w:left="1733" w:right="312" w:hanging="567"/>
              <w:jc w:val="both"/>
              <w:rPr>
                <w:rFonts w:ascii="Times New Roman" w:eastAsia="Calibri" w:hAnsi="Times New Roman" w:cs="Times New Roman"/>
                <w:b/>
                <w:strike/>
                <w:color w:val="E36C0A"/>
                <w:u w:val="single"/>
              </w:rPr>
            </w:pPr>
            <w:r w:rsidRPr="004D2513">
              <w:rPr>
                <w:rFonts w:ascii="Times New Roman" w:eastAsia="Calibri" w:hAnsi="Times New Roman" w:cs="Times New Roman"/>
                <w:b/>
                <w:strike/>
                <w:color w:val="E36C0A"/>
                <w:u w:val="single"/>
              </w:rPr>
              <w:t>(B)</w:t>
            </w:r>
            <w:r w:rsidRPr="004D2513">
              <w:rPr>
                <w:rFonts w:ascii="Times New Roman" w:eastAsia="Calibri" w:hAnsi="Times New Roman" w:cs="Times New Roman"/>
                <w:b/>
                <w:strike/>
                <w:color w:val="E36C0A"/>
                <w:u w:val="single"/>
              </w:rPr>
              <w:tab/>
              <w:t>the extraction of coal and ancillary activities as part of the operation or extension of an existing coal mine; and</w:t>
            </w:r>
          </w:p>
          <w:p w14:paraId="0BB4FAEA" w14:textId="77777777" w:rsidR="008C7760" w:rsidRPr="004D2513" w:rsidRDefault="008C7760" w:rsidP="008C7760">
            <w:pPr>
              <w:numPr>
                <w:ilvl w:val="4"/>
                <w:numId w:val="9"/>
              </w:numPr>
              <w:spacing w:after="120"/>
              <w:ind w:left="1166" w:right="312" w:hanging="567"/>
              <w:jc w:val="both"/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</w:pP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 xml:space="preserve">The extraction of the </w:t>
            </w:r>
            <w:proofErr w:type="gramStart"/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mineral</w:t>
            </w:r>
            <w:proofErr w:type="gramEnd"/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 xml:space="preserve"> will provide significant national or regional benefits; and</w:t>
            </w:r>
          </w:p>
          <w:p w14:paraId="390A9356" w14:textId="77777777" w:rsidR="008C7760" w:rsidRPr="004D2513" w:rsidRDefault="008C7760" w:rsidP="008C7760">
            <w:pPr>
              <w:numPr>
                <w:ilvl w:val="4"/>
                <w:numId w:val="9"/>
              </w:numPr>
              <w:spacing w:after="120"/>
              <w:ind w:left="1166" w:right="312" w:hanging="567"/>
              <w:jc w:val="both"/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</w:pP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 xml:space="preserve">There is a functional need </w:t>
            </w:r>
            <w:r w:rsidRPr="004D2513">
              <w:rPr>
                <w:rFonts w:ascii="Times New Roman" w:eastAsia="Calibri" w:hAnsi="Times New Roman" w:cs="Times New Roman"/>
                <w:b/>
                <w:color w:val="00B050"/>
                <w:u w:val="single"/>
              </w:rPr>
              <w:t xml:space="preserve">or operational need </w:t>
            </w: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for the activity to be done in that location; and</w:t>
            </w:r>
          </w:p>
          <w:p w14:paraId="65C32A26" w14:textId="77777777" w:rsidR="008C7760" w:rsidRPr="004D2513" w:rsidRDefault="008C7760" w:rsidP="008C7760">
            <w:pPr>
              <w:numPr>
                <w:ilvl w:val="4"/>
                <w:numId w:val="9"/>
              </w:numPr>
              <w:spacing w:after="120"/>
              <w:ind w:left="1166" w:right="312" w:hanging="567"/>
              <w:jc w:val="both"/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</w:pP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The effects of the activity will be managed through applying the effects management hierarchy; or</w:t>
            </w:r>
          </w:p>
          <w:p w14:paraId="0B34E0D4" w14:textId="77777777" w:rsidR="008C7760" w:rsidRPr="004D2513" w:rsidRDefault="008C7760" w:rsidP="008C7760">
            <w:pPr>
              <w:numPr>
                <w:ilvl w:val="3"/>
                <w:numId w:val="9"/>
              </w:numPr>
              <w:spacing w:after="120"/>
              <w:ind w:left="599" w:right="312" w:hanging="567"/>
              <w:jc w:val="both"/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</w:pP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The regional council is satisfied that:</w:t>
            </w:r>
          </w:p>
          <w:p w14:paraId="06A1E382" w14:textId="77777777" w:rsidR="008C7760" w:rsidRPr="004D2513" w:rsidRDefault="008C7760" w:rsidP="008C7760">
            <w:pPr>
              <w:numPr>
                <w:ilvl w:val="4"/>
                <w:numId w:val="9"/>
              </w:numPr>
              <w:spacing w:after="120"/>
              <w:ind w:left="1166" w:right="312" w:hanging="567"/>
              <w:jc w:val="both"/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</w:pP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 xml:space="preserve">The activity is necessary for the purpose of constructing or operating a new or existing landfill or </w:t>
            </w:r>
            <w:proofErr w:type="spellStart"/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cleanfill</w:t>
            </w:r>
            <w:proofErr w:type="spellEnd"/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 xml:space="preserve"> area; and</w:t>
            </w:r>
          </w:p>
          <w:p w14:paraId="0BA1B870" w14:textId="77777777" w:rsidR="008C7760" w:rsidRPr="004D2513" w:rsidRDefault="008C7760" w:rsidP="008C7760">
            <w:pPr>
              <w:numPr>
                <w:ilvl w:val="4"/>
                <w:numId w:val="9"/>
              </w:numPr>
              <w:spacing w:after="120"/>
              <w:ind w:left="1166" w:right="312" w:hanging="567"/>
              <w:jc w:val="both"/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</w:pP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 xml:space="preserve">The landfill or </w:t>
            </w:r>
            <w:proofErr w:type="spellStart"/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cleanfill</w:t>
            </w:r>
            <w:proofErr w:type="spellEnd"/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 xml:space="preserve"> area:</w:t>
            </w:r>
          </w:p>
          <w:p w14:paraId="562D5BBB" w14:textId="77777777" w:rsidR="008C7760" w:rsidRPr="004D2513" w:rsidRDefault="008C7760" w:rsidP="008C7760">
            <w:pPr>
              <w:tabs>
                <w:tab w:val="left" w:pos="2127"/>
              </w:tabs>
              <w:spacing w:after="120"/>
              <w:ind w:left="1733" w:right="312" w:hanging="567"/>
              <w:jc w:val="both"/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</w:pP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(A)</w:t>
            </w: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ab/>
              <w:t xml:space="preserve">Will provide significant national or regional benefits; </w:t>
            </w: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lastRenderedPageBreak/>
              <w:t>or</w:t>
            </w:r>
          </w:p>
          <w:p w14:paraId="2524F3DF" w14:textId="77777777" w:rsidR="008C7760" w:rsidRPr="004D2513" w:rsidRDefault="008C7760" w:rsidP="008C7760">
            <w:pPr>
              <w:tabs>
                <w:tab w:val="left" w:pos="2127"/>
              </w:tabs>
              <w:spacing w:after="120"/>
              <w:ind w:left="1733" w:right="312" w:hanging="567"/>
              <w:jc w:val="both"/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</w:pP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(B)</w:t>
            </w: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ab/>
              <w:t>Is required to support urban development as referred to in paragraph (c); or</w:t>
            </w:r>
          </w:p>
          <w:p w14:paraId="15AC6ACF" w14:textId="77777777" w:rsidR="008C7760" w:rsidRPr="004D2513" w:rsidRDefault="008C7760" w:rsidP="008C7760">
            <w:pPr>
              <w:tabs>
                <w:tab w:val="left" w:pos="2127"/>
              </w:tabs>
              <w:spacing w:after="120"/>
              <w:ind w:left="1733" w:right="312" w:hanging="567"/>
              <w:jc w:val="both"/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</w:pP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(C)</w:t>
            </w: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ab/>
              <w:t>Is required to support the extraction of aggregates as referred to in paragraph (d); or</w:t>
            </w:r>
          </w:p>
          <w:p w14:paraId="128A54E7" w14:textId="77777777" w:rsidR="008C7760" w:rsidRPr="004D2513" w:rsidRDefault="008C7760" w:rsidP="008C7760">
            <w:pPr>
              <w:tabs>
                <w:tab w:val="left" w:pos="2127"/>
              </w:tabs>
              <w:spacing w:after="120"/>
              <w:ind w:left="1733" w:right="312" w:hanging="567"/>
              <w:jc w:val="both"/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</w:pP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(D)</w:t>
            </w: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ab/>
              <w:t>Is required to support the extraction of minerals as referred to in paragraph (e); and</w:t>
            </w:r>
          </w:p>
          <w:p w14:paraId="5FE7E341" w14:textId="77777777" w:rsidR="008C7760" w:rsidRPr="004D2513" w:rsidRDefault="008C7760" w:rsidP="008C7760">
            <w:pPr>
              <w:numPr>
                <w:ilvl w:val="4"/>
                <w:numId w:val="9"/>
              </w:numPr>
              <w:spacing w:after="120"/>
              <w:ind w:left="1166" w:right="312" w:hanging="567"/>
              <w:jc w:val="both"/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</w:pP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There is either no practicable alternative location in the region, or every other practicable alternative location in the region would have equal or greater adverse effects on a natural inland wetland; and</w:t>
            </w:r>
          </w:p>
          <w:p w14:paraId="2EB770B5" w14:textId="13BD546B" w:rsidR="00D7196B" w:rsidRPr="004D2513" w:rsidRDefault="008C7760" w:rsidP="008C7760">
            <w:pPr>
              <w:numPr>
                <w:ilvl w:val="4"/>
                <w:numId w:val="9"/>
              </w:numPr>
              <w:spacing w:after="120"/>
              <w:ind w:left="1166" w:right="312" w:hanging="567"/>
              <w:jc w:val="both"/>
              <w:rPr>
                <w:rFonts w:ascii="Times New Roman" w:eastAsia="Calibri" w:hAnsi="Times New Roman" w:cs="Times New Roman"/>
                <w:strike/>
              </w:rPr>
            </w:pPr>
            <w:r w:rsidRPr="004D2513">
              <w:rPr>
                <w:rFonts w:ascii="Times New Roman" w:eastAsia="Calibri" w:hAnsi="Times New Roman" w:cs="Times New Roman"/>
                <w:b/>
                <w:color w:val="FF0000"/>
                <w:u w:val="single"/>
              </w:rPr>
              <w:t>The effects of the activity will be managed through applying the effects management hierarchy.</w:t>
            </w:r>
          </w:p>
        </w:tc>
      </w:tr>
    </w:tbl>
    <w:p w14:paraId="2F0BEE7F" w14:textId="77777777" w:rsidR="008C7760" w:rsidRDefault="008C7760"/>
    <w:p w14:paraId="4BBB349B" w14:textId="5BA247FD" w:rsidR="008C7760" w:rsidRDefault="008C7760" w:rsidP="008C7760">
      <w:r>
        <w:t xml:space="preserve">Table 2 shows the s44A amendments to the Regional Plan: Water for Otago </w:t>
      </w:r>
      <w:r w:rsidR="004921F8">
        <w:t>which</w:t>
      </w:r>
      <w:r>
        <w:t xml:space="preserve"> remov</w:t>
      </w:r>
      <w:r w:rsidR="004921F8">
        <w:t>e</w:t>
      </w:r>
      <w:r>
        <w:t xml:space="preserve"> inconsistencies with the Resource Management (National Environmental Standards for Commercial Forestry) Regulations 2017.</w:t>
      </w:r>
    </w:p>
    <w:tbl>
      <w:tblPr>
        <w:tblStyle w:val="TableGrid"/>
        <w:tblW w:w="8926" w:type="dxa"/>
        <w:tblInd w:w="141" w:type="dxa"/>
        <w:tblLayout w:type="fixed"/>
        <w:tblLook w:val="04A0" w:firstRow="1" w:lastRow="0" w:firstColumn="1" w:lastColumn="0" w:noHBand="0" w:noVBand="1"/>
      </w:tblPr>
      <w:tblGrid>
        <w:gridCol w:w="1697"/>
        <w:gridCol w:w="7229"/>
      </w:tblGrid>
      <w:tr w:rsidR="008C7760" w:rsidRPr="00F94998" w14:paraId="15A13A45" w14:textId="77777777" w:rsidTr="0082162C">
        <w:tc>
          <w:tcPr>
            <w:tcW w:w="1697" w:type="dxa"/>
            <w:shd w:val="clear" w:color="auto" w:fill="D9D9D9" w:themeFill="background1" w:themeFillShade="D9"/>
          </w:tcPr>
          <w:p w14:paraId="7AE94D5A" w14:textId="77777777" w:rsidR="008C7760" w:rsidRPr="004D2513" w:rsidRDefault="008C7760" w:rsidP="0082162C">
            <w:pPr>
              <w:spacing w:after="120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  <w:r w:rsidRPr="004D2513">
              <w:rPr>
                <w:rFonts w:ascii="Times New Roman" w:eastAsia="Calibri" w:hAnsi="Times New Roman" w:cs="Times New Roman"/>
                <w:b/>
                <w:bCs/>
              </w:rPr>
              <w:t>Plan Provision</w:t>
            </w:r>
          </w:p>
        </w:tc>
        <w:tc>
          <w:tcPr>
            <w:tcW w:w="7229" w:type="dxa"/>
            <w:shd w:val="clear" w:color="auto" w:fill="D9D9D9" w:themeFill="background1" w:themeFillShade="D9"/>
          </w:tcPr>
          <w:p w14:paraId="63497F30" w14:textId="77777777" w:rsidR="008C7760" w:rsidRPr="004D2513" w:rsidRDefault="008C7760" w:rsidP="0082162C">
            <w:pPr>
              <w:spacing w:after="120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  <w:r w:rsidRPr="004D2513">
              <w:rPr>
                <w:rFonts w:ascii="Times New Roman" w:eastAsia="Calibri" w:hAnsi="Times New Roman" w:cs="Times New Roman"/>
                <w:b/>
                <w:bCs/>
              </w:rPr>
              <w:t>Details of proposed change</w:t>
            </w:r>
          </w:p>
        </w:tc>
      </w:tr>
      <w:tr w:rsidR="00D7196B" w:rsidRPr="00F94998" w14:paraId="08EDDB50" w14:textId="77777777" w:rsidTr="00D7196B">
        <w:tc>
          <w:tcPr>
            <w:tcW w:w="1697" w:type="dxa"/>
          </w:tcPr>
          <w:p w14:paraId="2B433C52" w14:textId="77777777" w:rsidR="00D7196B" w:rsidRPr="004D2513" w:rsidRDefault="00D7196B" w:rsidP="00D7196B">
            <w:pPr>
              <w:pStyle w:val="BodyText"/>
              <w:spacing w:after="120"/>
              <w:contextualSpacing/>
              <w:rPr>
                <w:rFonts w:ascii="Times New Roman" w:hAnsi="Times New Roman" w:cs="Times New Roman"/>
              </w:rPr>
            </w:pPr>
            <w:r w:rsidRPr="004D2513">
              <w:rPr>
                <w:rFonts w:ascii="Times New Roman" w:hAnsi="Times New Roman" w:cs="Times New Roman"/>
              </w:rPr>
              <w:t>Table 2: Index to Regional Plan: Water rules</w:t>
            </w:r>
          </w:p>
        </w:tc>
        <w:tc>
          <w:tcPr>
            <w:tcW w:w="7229" w:type="dxa"/>
          </w:tcPr>
          <w:p w14:paraId="4D6DE331" w14:textId="77777777" w:rsidR="00D7196B" w:rsidRPr="004D2513" w:rsidRDefault="00D7196B" w:rsidP="00D7196B">
            <w:pPr>
              <w:spacing w:after="120"/>
              <w:contextualSpacing/>
              <w:rPr>
                <w:rFonts w:ascii="Times New Roman" w:hAnsi="Times New Roman" w:cs="Times New Roman"/>
                <w:kern w:val="2"/>
                <w:lang w:val="en-NZ"/>
                <w14:ligatures w14:val="standardContextual"/>
              </w:rPr>
            </w:pPr>
            <w:r w:rsidRPr="004D2513">
              <w:rPr>
                <w:rFonts w:ascii="Times New Roman" w:hAnsi="Times New Roman" w:cs="Times New Roman"/>
                <w:kern w:val="2"/>
                <w:lang w:val="en-NZ"/>
                <w14:ligatures w14:val="standardContextual"/>
              </w:rPr>
              <w:t>Amend the last section of the table:</w:t>
            </w:r>
          </w:p>
          <w:tbl>
            <w:tblPr>
              <w:tblW w:w="68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570"/>
              <w:gridCol w:w="992"/>
              <w:gridCol w:w="2298"/>
              <w:gridCol w:w="16"/>
            </w:tblGrid>
            <w:tr w:rsidR="00D7196B" w:rsidRPr="004D2513" w14:paraId="3785E56F" w14:textId="77777777" w:rsidTr="000855E3">
              <w:trPr>
                <w:trHeight w:val="250"/>
              </w:trPr>
              <w:tc>
                <w:tcPr>
                  <w:tcW w:w="6876" w:type="dxa"/>
                  <w:gridSpan w:val="4"/>
                </w:tcPr>
                <w:p w14:paraId="0BB19AA2" w14:textId="77777777" w:rsidR="00D7196B" w:rsidRPr="004D2513" w:rsidRDefault="00D7196B" w:rsidP="00D7196B">
                  <w:pPr>
                    <w:autoSpaceDE w:val="0"/>
                    <w:autoSpaceDN w:val="0"/>
                    <w:adjustRightInd w:val="0"/>
                    <w:spacing w:after="120" w:line="240" w:lineRule="auto"/>
                    <w:contextualSpacing/>
                    <w:rPr>
                      <w:rFonts w:ascii="Times New Roman" w:eastAsia="MS Mincho" w:hAnsi="Times New Roman" w:cs="Times New Roman"/>
                      <w:i/>
                      <w:iCs/>
                      <w:strike/>
                      <w:color w:val="FF0000"/>
                      <w:kern w:val="0"/>
                      <w:sz w:val="21"/>
                      <w:szCs w:val="21"/>
                      <w14:ligatures w14:val="none"/>
                    </w:rPr>
                  </w:pPr>
                  <w:r w:rsidRPr="004D2513">
                    <w:rPr>
                      <w:rFonts w:ascii="Times New Roman" w:eastAsia="MS Mincho" w:hAnsi="Times New Roman" w:cs="Times New Roman"/>
                      <w:i/>
                      <w:iCs/>
                      <w:strike/>
                      <w:color w:val="FF0000"/>
                      <w:kern w:val="0"/>
                      <w:sz w:val="21"/>
                      <w:szCs w:val="21"/>
                      <w14:ligatures w14:val="none"/>
                    </w:rPr>
                    <w:t>Plantation</w:t>
                  </w:r>
                  <w:r w:rsidRPr="004D2513">
                    <w:rPr>
                      <w:rFonts w:ascii="Times New Roman" w:eastAsia="MS Mincho" w:hAnsi="Times New Roman" w:cs="Times New Roman"/>
                      <w:i/>
                      <w:iCs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 xml:space="preserve"> </w:t>
                  </w:r>
                  <w:r w:rsidRPr="004D2513">
                    <w:rPr>
                      <w:rFonts w:ascii="Times New Roman" w:eastAsia="MS Mincho" w:hAnsi="Times New Roman" w:cs="Times New Roman"/>
                      <w:i/>
                      <w:iCs/>
                      <w:color w:val="FF0000"/>
                      <w:kern w:val="0"/>
                      <w:sz w:val="21"/>
                      <w:szCs w:val="21"/>
                      <w:u w:val="single"/>
                      <w14:ligatures w14:val="none"/>
                    </w:rPr>
                    <w:t>Commercial</w:t>
                  </w:r>
                  <w:r w:rsidRPr="004D2513">
                    <w:rPr>
                      <w:rFonts w:ascii="Times New Roman" w:eastAsia="MS Mincho" w:hAnsi="Times New Roman" w:cs="Times New Roman"/>
                      <w:i/>
                      <w:iCs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 xml:space="preserve"> forestry</w:t>
                  </w:r>
                </w:p>
              </w:tc>
            </w:tr>
            <w:tr w:rsidR="00D7196B" w:rsidRPr="004D2513" w14:paraId="0E3D6362" w14:textId="77777777" w:rsidTr="000855E3">
              <w:trPr>
                <w:gridAfter w:val="1"/>
                <w:wAfter w:w="16" w:type="dxa"/>
                <w:trHeight w:val="250"/>
              </w:trPr>
              <w:tc>
                <w:tcPr>
                  <w:tcW w:w="3570" w:type="dxa"/>
                </w:tcPr>
                <w:p w14:paraId="26BFB016" w14:textId="77777777" w:rsidR="00D7196B" w:rsidRPr="004D2513" w:rsidRDefault="00D7196B" w:rsidP="00D7196B">
                  <w:pPr>
                    <w:autoSpaceDE w:val="0"/>
                    <w:autoSpaceDN w:val="0"/>
                    <w:adjustRightInd w:val="0"/>
                    <w:spacing w:after="120" w:line="240" w:lineRule="auto"/>
                    <w:contextualSpacing/>
                    <w:rPr>
                      <w:rFonts w:ascii="Times New Roman" w:eastAsia="MS Mincho" w:hAnsi="Times New Roman" w:cs="Times New Roman"/>
                      <w:strike/>
                      <w:color w:val="FF0000"/>
                      <w:kern w:val="0"/>
                      <w:sz w:val="21"/>
                      <w:szCs w:val="21"/>
                      <w14:ligatures w14:val="none"/>
                    </w:rPr>
                  </w:pPr>
                  <w:r w:rsidRPr="004D2513">
                    <w:rPr>
                      <w:rFonts w:ascii="Times New Roman" w:eastAsia="MS Mincho" w:hAnsi="Times New Roman" w:cs="Times New Roman"/>
                      <w:strike/>
                      <w:color w:val="FF0000"/>
                      <w:kern w:val="0"/>
                      <w:sz w:val="21"/>
                      <w:szCs w:val="21"/>
                      <w14:ligatures w14:val="none"/>
                    </w:rPr>
                    <w:t xml:space="preserve">Discharges to water or to land in circumstances that may end up in water </w:t>
                  </w:r>
                </w:p>
                <w:p w14:paraId="22D310E3" w14:textId="77777777" w:rsidR="00D7196B" w:rsidRPr="004D2513" w:rsidRDefault="00D7196B" w:rsidP="00D7196B">
                  <w:pPr>
                    <w:autoSpaceDE w:val="0"/>
                    <w:autoSpaceDN w:val="0"/>
                    <w:adjustRightInd w:val="0"/>
                    <w:spacing w:after="120" w:line="240" w:lineRule="auto"/>
                    <w:contextualSpacing/>
                    <w:rPr>
                      <w:rFonts w:ascii="Times New Roman" w:eastAsia="MS Mincho" w:hAnsi="Times New Roman" w:cs="Times New Roman"/>
                      <w:strike/>
                      <w:color w:val="FF0000"/>
                      <w:kern w:val="0"/>
                      <w:sz w:val="21"/>
                      <w:szCs w:val="21"/>
                      <w14:ligatures w14:val="none"/>
                    </w:rPr>
                  </w:pPr>
                  <w:r w:rsidRPr="004D2513">
                    <w:rPr>
                      <w:rFonts w:ascii="Times New Roman" w:eastAsia="MS Mincho" w:hAnsi="Times New Roman" w:cs="Times New Roman"/>
                      <w:color w:val="FF0000"/>
                      <w:sz w:val="21"/>
                      <w:szCs w:val="21"/>
                      <w:u w:val="single"/>
                    </w:rPr>
                    <w:t>The Resource Management (National Environmental Standards for Commercial Forestry) Regulations 2017 apply instead of the rules in this Plan to the extent provided for in regulation 5.</w:t>
                  </w:r>
                </w:p>
              </w:tc>
              <w:tc>
                <w:tcPr>
                  <w:tcW w:w="992" w:type="dxa"/>
                  <w:tcBorders>
                    <w:right w:val="nil"/>
                  </w:tcBorders>
                </w:tcPr>
                <w:p w14:paraId="163BA697" w14:textId="77777777" w:rsidR="00D7196B" w:rsidRPr="004D2513" w:rsidRDefault="00D7196B" w:rsidP="00D7196B">
                  <w:pPr>
                    <w:autoSpaceDE w:val="0"/>
                    <w:autoSpaceDN w:val="0"/>
                    <w:adjustRightInd w:val="0"/>
                    <w:spacing w:after="120" w:line="240" w:lineRule="auto"/>
                    <w:contextualSpacing/>
                    <w:rPr>
                      <w:rFonts w:ascii="Times New Roman" w:eastAsia="MS Mincho" w:hAnsi="Times New Roman" w:cs="Times New Roman"/>
                      <w:strike/>
                      <w:color w:val="FF0000"/>
                      <w:kern w:val="0"/>
                      <w:sz w:val="21"/>
                      <w:szCs w:val="21"/>
                      <w14:ligatures w14:val="none"/>
                    </w:rPr>
                  </w:pPr>
                  <w:r w:rsidRPr="004D2513">
                    <w:rPr>
                      <w:rFonts w:ascii="Times New Roman" w:eastAsia="MS Mincho" w:hAnsi="Times New Roman" w:cs="Times New Roman"/>
                      <w:b/>
                      <w:bCs/>
                      <w:strike/>
                      <w:color w:val="FF0000"/>
                      <w:kern w:val="0"/>
                      <w:sz w:val="21"/>
                      <w:szCs w:val="21"/>
                      <w14:ligatures w14:val="none"/>
                    </w:rPr>
                    <w:t xml:space="preserve">12.C </w:t>
                  </w:r>
                </w:p>
              </w:tc>
              <w:tc>
                <w:tcPr>
                  <w:tcW w:w="2298" w:type="dxa"/>
                  <w:tcBorders>
                    <w:left w:val="nil"/>
                  </w:tcBorders>
                </w:tcPr>
                <w:p w14:paraId="0972A555" w14:textId="77777777" w:rsidR="00D7196B" w:rsidRPr="004D2513" w:rsidRDefault="00D7196B" w:rsidP="00D7196B">
                  <w:pPr>
                    <w:autoSpaceDE w:val="0"/>
                    <w:autoSpaceDN w:val="0"/>
                    <w:adjustRightInd w:val="0"/>
                    <w:spacing w:after="120" w:line="240" w:lineRule="auto"/>
                    <w:contextualSpacing/>
                    <w:rPr>
                      <w:rFonts w:ascii="Times New Roman" w:eastAsia="MS Mincho" w:hAnsi="Times New Roman" w:cs="Times New Roman"/>
                      <w:strike/>
                      <w:color w:val="FF0000"/>
                      <w:kern w:val="0"/>
                      <w:sz w:val="21"/>
                      <w:szCs w:val="21"/>
                      <w14:ligatures w14:val="none"/>
                    </w:rPr>
                  </w:pPr>
                  <w:r w:rsidRPr="004D2513">
                    <w:rPr>
                      <w:rFonts w:ascii="Times New Roman" w:eastAsia="MS Mincho" w:hAnsi="Times New Roman" w:cs="Times New Roman"/>
                      <w:strike/>
                      <w:color w:val="FF0000"/>
                      <w:kern w:val="0"/>
                      <w:sz w:val="21"/>
                      <w:szCs w:val="21"/>
                      <w14:ligatures w14:val="none"/>
                    </w:rPr>
                    <w:t xml:space="preserve">Other discharges </w:t>
                  </w:r>
                </w:p>
              </w:tc>
            </w:tr>
            <w:tr w:rsidR="00D7196B" w:rsidRPr="004D2513" w14:paraId="06731DF5" w14:textId="77777777" w:rsidTr="000855E3">
              <w:trPr>
                <w:gridAfter w:val="1"/>
                <w:wAfter w:w="16" w:type="dxa"/>
                <w:trHeight w:val="364"/>
              </w:trPr>
              <w:tc>
                <w:tcPr>
                  <w:tcW w:w="3570" w:type="dxa"/>
                </w:tcPr>
                <w:p w14:paraId="641A4E3D" w14:textId="77777777" w:rsidR="00D7196B" w:rsidRPr="004D2513" w:rsidRDefault="00D7196B" w:rsidP="00D7196B">
                  <w:pPr>
                    <w:autoSpaceDE w:val="0"/>
                    <w:autoSpaceDN w:val="0"/>
                    <w:adjustRightInd w:val="0"/>
                    <w:spacing w:after="120" w:line="240" w:lineRule="auto"/>
                    <w:contextualSpacing/>
                    <w:rPr>
                      <w:rFonts w:ascii="Times New Roman" w:eastAsia="MS Mincho" w:hAnsi="Times New Roman" w:cs="Times New Roman"/>
                      <w:strike/>
                      <w:color w:val="FF0000"/>
                      <w:kern w:val="0"/>
                      <w:sz w:val="21"/>
                      <w:szCs w:val="21"/>
                      <w14:ligatures w14:val="none"/>
                    </w:rPr>
                  </w:pPr>
                  <w:r w:rsidRPr="004D2513">
                    <w:rPr>
                      <w:rFonts w:ascii="Times New Roman" w:eastAsia="MS Mincho" w:hAnsi="Times New Roman" w:cs="Times New Roman"/>
                      <w:strike/>
                      <w:color w:val="FF0000"/>
                      <w:kern w:val="0"/>
                      <w:sz w:val="21"/>
                      <w:szCs w:val="21"/>
                      <w14:ligatures w14:val="none"/>
                    </w:rPr>
                    <w:t xml:space="preserve">Disturbance of a </w:t>
                  </w:r>
                  <w:proofErr w:type="gramStart"/>
                  <w:r w:rsidRPr="004D2513">
                    <w:rPr>
                      <w:rFonts w:ascii="Times New Roman" w:eastAsia="MS Mincho" w:hAnsi="Times New Roman" w:cs="Times New Roman"/>
                      <w:strike/>
                      <w:color w:val="FF0000"/>
                      <w:kern w:val="0"/>
                      <w:sz w:val="21"/>
                      <w:szCs w:val="21"/>
                      <w14:ligatures w14:val="none"/>
                    </w:rPr>
                    <w:t>river bed</w:t>
                  </w:r>
                  <w:proofErr w:type="gramEnd"/>
                  <w:r w:rsidRPr="004D2513">
                    <w:rPr>
                      <w:rFonts w:ascii="Times New Roman" w:eastAsia="MS Mincho" w:hAnsi="Times New Roman" w:cs="Times New Roman"/>
                      <w:strike/>
                      <w:color w:val="FF0000"/>
                      <w:kern w:val="0"/>
                      <w:sz w:val="21"/>
                      <w:szCs w:val="21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992" w:type="dxa"/>
                  <w:tcBorders>
                    <w:right w:val="nil"/>
                  </w:tcBorders>
                </w:tcPr>
                <w:p w14:paraId="6038575F" w14:textId="77777777" w:rsidR="00D7196B" w:rsidRPr="004D2513" w:rsidRDefault="00D7196B" w:rsidP="00D7196B">
                  <w:pPr>
                    <w:autoSpaceDE w:val="0"/>
                    <w:autoSpaceDN w:val="0"/>
                    <w:adjustRightInd w:val="0"/>
                    <w:spacing w:after="120" w:line="240" w:lineRule="auto"/>
                    <w:contextualSpacing/>
                    <w:rPr>
                      <w:rFonts w:ascii="Times New Roman" w:eastAsia="MS Mincho" w:hAnsi="Times New Roman" w:cs="Times New Roman"/>
                      <w:strike/>
                      <w:color w:val="FF0000"/>
                      <w:kern w:val="0"/>
                      <w:sz w:val="21"/>
                      <w:szCs w:val="21"/>
                      <w14:ligatures w14:val="none"/>
                    </w:rPr>
                  </w:pPr>
                  <w:r w:rsidRPr="004D2513">
                    <w:rPr>
                      <w:rFonts w:ascii="Times New Roman" w:eastAsia="MS Mincho" w:hAnsi="Times New Roman" w:cs="Times New Roman"/>
                      <w:b/>
                      <w:bCs/>
                      <w:strike/>
                      <w:color w:val="FF0000"/>
                      <w:kern w:val="0"/>
                      <w:sz w:val="21"/>
                      <w:szCs w:val="21"/>
                      <w14:ligatures w14:val="none"/>
                    </w:rPr>
                    <w:t xml:space="preserve">13.5 </w:t>
                  </w:r>
                </w:p>
              </w:tc>
              <w:tc>
                <w:tcPr>
                  <w:tcW w:w="2298" w:type="dxa"/>
                  <w:tcBorders>
                    <w:left w:val="nil"/>
                  </w:tcBorders>
                </w:tcPr>
                <w:p w14:paraId="6C7CAFDA" w14:textId="77777777" w:rsidR="00D7196B" w:rsidRPr="004D2513" w:rsidRDefault="00D7196B" w:rsidP="00D7196B">
                  <w:pPr>
                    <w:autoSpaceDE w:val="0"/>
                    <w:autoSpaceDN w:val="0"/>
                    <w:adjustRightInd w:val="0"/>
                    <w:spacing w:after="120" w:line="240" w:lineRule="auto"/>
                    <w:contextualSpacing/>
                    <w:rPr>
                      <w:rFonts w:ascii="Times New Roman" w:eastAsia="MS Mincho" w:hAnsi="Times New Roman" w:cs="Times New Roman"/>
                      <w:strike/>
                      <w:color w:val="FF0000"/>
                      <w:kern w:val="0"/>
                      <w:sz w:val="21"/>
                      <w:szCs w:val="21"/>
                      <w14:ligatures w14:val="none"/>
                    </w:rPr>
                  </w:pPr>
                  <w:r w:rsidRPr="004D2513">
                    <w:rPr>
                      <w:rFonts w:ascii="Times New Roman" w:eastAsia="MS Mincho" w:hAnsi="Times New Roman" w:cs="Times New Roman"/>
                      <w:strike/>
                      <w:color w:val="FF0000"/>
                      <w:kern w:val="0"/>
                      <w:sz w:val="21"/>
                      <w:szCs w:val="21"/>
                      <w14:ligatures w14:val="none"/>
                    </w:rPr>
                    <w:t xml:space="preserve">Alteration of the bed of a lake or river, or of a Regionally Significant Wetland </w:t>
                  </w:r>
                </w:p>
              </w:tc>
            </w:tr>
            <w:tr w:rsidR="00D7196B" w:rsidRPr="004D2513" w14:paraId="22D1A39B" w14:textId="77777777" w:rsidTr="000855E3">
              <w:trPr>
                <w:gridAfter w:val="1"/>
                <w:wAfter w:w="16" w:type="dxa"/>
                <w:trHeight w:val="250"/>
              </w:trPr>
              <w:tc>
                <w:tcPr>
                  <w:tcW w:w="3570" w:type="dxa"/>
                </w:tcPr>
                <w:p w14:paraId="0950F8E1" w14:textId="77777777" w:rsidR="00D7196B" w:rsidRPr="004D2513" w:rsidRDefault="00D7196B" w:rsidP="00D7196B">
                  <w:pPr>
                    <w:autoSpaceDE w:val="0"/>
                    <w:autoSpaceDN w:val="0"/>
                    <w:adjustRightInd w:val="0"/>
                    <w:spacing w:after="120" w:line="240" w:lineRule="auto"/>
                    <w:contextualSpacing/>
                    <w:rPr>
                      <w:rFonts w:ascii="Times New Roman" w:eastAsia="MS Mincho" w:hAnsi="Times New Roman" w:cs="Times New Roman"/>
                      <w:strike/>
                      <w:color w:val="FF0000"/>
                      <w:kern w:val="0"/>
                      <w:sz w:val="21"/>
                      <w:szCs w:val="21"/>
                      <w14:ligatures w14:val="none"/>
                    </w:rPr>
                  </w:pPr>
                  <w:r w:rsidRPr="004D2513">
                    <w:rPr>
                      <w:rFonts w:ascii="Times New Roman" w:eastAsia="MS Mincho" w:hAnsi="Times New Roman" w:cs="Times New Roman"/>
                      <w:strike/>
                      <w:color w:val="FF0000"/>
                      <w:kern w:val="0"/>
                      <w:sz w:val="21"/>
                      <w:szCs w:val="21"/>
                      <w14:ligatures w14:val="none"/>
                    </w:rPr>
                    <w:t xml:space="preserve">Rules that apply to plantation forestry </w:t>
                  </w:r>
                </w:p>
              </w:tc>
              <w:tc>
                <w:tcPr>
                  <w:tcW w:w="992" w:type="dxa"/>
                  <w:tcBorders>
                    <w:right w:val="nil"/>
                  </w:tcBorders>
                </w:tcPr>
                <w:p w14:paraId="02687E0C" w14:textId="77777777" w:rsidR="00D7196B" w:rsidRPr="004D2513" w:rsidRDefault="00D7196B" w:rsidP="00D7196B">
                  <w:pPr>
                    <w:autoSpaceDE w:val="0"/>
                    <w:autoSpaceDN w:val="0"/>
                    <w:adjustRightInd w:val="0"/>
                    <w:spacing w:after="120" w:line="240" w:lineRule="auto"/>
                    <w:contextualSpacing/>
                    <w:rPr>
                      <w:rFonts w:ascii="Times New Roman" w:eastAsia="MS Mincho" w:hAnsi="Times New Roman" w:cs="Times New Roman"/>
                      <w:strike/>
                      <w:color w:val="FF0000"/>
                      <w:kern w:val="0"/>
                      <w:sz w:val="21"/>
                      <w:szCs w:val="21"/>
                      <w14:ligatures w14:val="none"/>
                    </w:rPr>
                  </w:pPr>
                  <w:r w:rsidRPr="004D2513">
                    <w:rPr>
                      <w:rFonts w:ascii="Times New Roman" w:eastAsia="MS Mincho" w:hAnsi="Times New Roman" w:cs="Times New Roman"/>
                      <w:b/>
                      <w:bCs/>
                      <w:strike/>
                      <w:color w:val="FF0000"/>
                      <w:kern w:val="0"/>
                      <w:sz w:val="21"/>
                      <w:szCs w:val="21"/>
                      <w14:ligatures w14:val="none"/>
                    </w:rPr>
                    <w:t xml:space="preserve">Schedule 17 </w:t>
                  </w:r>
                </w:p>
              </w:tc>
              <w:tc>
                <w:tcPr>
                  <w:tcW w:w="2298" w:type="dxa"/>
                  <w:tcBorders>
                    <w:left w:val="nil"/>
                  </w:tcBorders>
                </w:tcPr>
                <w:p w14:paraId="7DB84F93" w14:textId="77777777" w:rsidR="00D7196B" w:rsidRPr="004D2513" w:rsidRDefault="00D7196B" w:rsidP="00D7196B">
                  <w:pPr>
                    <w:autoSpaceDE w:val="0"/>
                    <w:autoSpaceDN w:val="0"/>
                    <w:adjustRightInd w:val="0"/>
                    <w:spacing w:after="120" w:line="240" w:lineRule="auto"/>
                    <w:contextualSpacing/>
                    <w:rPr>
                      <w:rFonts w:ascii="Times New Roman" w:eastAsia="MS Mincho" w:hAnsi="Times New Roman" w:cs="Times New Roman"/>
                      <w:strike/>
                      <w:color w:val="FF0000"/>
                      <w:kern w:val="0"/>
                      <w:sz w:val="21"/>
                      <w:szCs w:val="21"/>
                      <w14:ligatures w14:val="none"/>
                    </w:rPr>
                  </w:pPr>
                  <w:r w:rsidRPr="004D2513">
                    <w:rPr>
                      <w:rFonts w:ascii="Times New Roman" w:eastAsia="MS Mincho" w:hAnsi="Times New Roman" w:cs="Times New Roman"/>
                      <w:strike/>
                      <w:color w:val="FF0000"/>
                      <w:kern w:val="0"/>
                      <w:sz w:val="21"/>
                      <w:szCs w:val="21"/>
                      <w14:ligatures w14:val="none"/>
                    </w:rPr>
                    <w:t xml:space="preserve">Schedule of rules that apply to plantation forestry in Otago </w:t>
                  </w:r>
                </w:p>
              </w:tc>
            </w:tr>
          </w:tbl>
          <w:p w14:paraId="5F7E3CC3" w14:textId="77777777" w:rsidR="00D7196B" w:rsidRPr="004D2513" w:rsidRDefault="00D7196B" w:rsidP="00D7196B">
            <w:pPr>
              <w:pStyle w:val="Default"/>
              <w:spacing w:after="120"/>
              <w:contextualSpacing/>
              <w:rPr>
                <w:rFonts w:eastAsiaTheme="minorEastAsia"/>
                <w:u w:val="single"/>
              </w:rPr>
            </w:pPr>
          </w:p>
        </w:tc>
      </w:tr>
      <w:tr w:rsidR="00D7196B" w:rsidRPr="00F94998" w14:paraId="28114470" w14:textId="77777777" w:rsidTr="00D7196B">
        <w:tc>
          <w:tcPr>
            <w:tcW w:w="1697" w:type="dxa"/>
          </w:tcPr>
          <w:p w14:paraId="280330B4" w14:textId="77777777" w:rsidR="00D7196B" w:rsidRPr="004D2513" w:rsidRDefault="00D7196B" w:rsidP="00D7196B">
            <w:pPr>
              <w:pStyle w:val="BodyText"/>
              <w:spacing w:after="120"/>
              <w:contextualSpacing/>
              <w:rPr>
                <w:rFonts w:ascii="Times New Roman" w:hAnsi="Times New Roman" w:cs="Times New Roman"/>
              </w:rPr>
            </w:pPr>
            <w:r w:rsidRPr="004D2513">
              <w:rPr>
                <w:rFonts w:ascii="Times New Roman" w:hAnsi="Times New Roman" w:cs="Times New Roman"/>
              </w:rPr>
              <w:t xml:space="preserve">Advice </w:t>
            </w:r>
            <w:proofErr w:type="gramStart"/>
            <w:r w:rsidRPr="004D2513">
              <w:rPr>
                <w:rFonts w:ascii="Times New Roman" w:hAnsi="Times New Roman" w:cs="Times New Roman"/>
              </w:rPr>
              <w:t>note</w:t>
            </w:r>
            <w:proofErr w:type="gramEnd"/>
            <w:r w:rsidRPr="004D2513">
              <w:rPr>
                <w:rFonts w:ascii="Times New Roman" w:hAnsi="Times New Roman" w:cs="Times New Roman"/>
              </w:rPr>
              <w:t xml:space="preserve"> after </w:t>
            </w:r>
            <w:proofErr w:type="gramStart"/>
            <w:r w:rsidRPr="004D2513">
              <w:rPr>
                <w:rFonts w:ascii="Times New Roman" w:hAnsi="Times New Roman" w:cs="Times New Roman"/>
              </w:rPr>
              <w:t>12.C.A.</w:t>
            </w:r>
            <w:proofErr w:type="gramEnd"/>
            <w:r w:rsidRPr="004D251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29" w:type="dxa"/>
          </w:tcPr>
          <w:p w14:paraId="1D703C6A" w14:textId="77777777" w:rsidR="00D7196B" w:rsidRPr="004D2513" w:rsidRDefault="00D7196B" w:rsidP="00D7196B">
            <w:pPr>
              <w:pStyle w:val="BodyText"/>
              <w:spacing w:after="120"/>
              <w:contextualSpacing/>
              <w:rPr>
                <w:rFonts w:ascii="Times New Roman" w:eastAsiaTheme="minorEastAsia" w:hAnsi="Times New Roman" w:cs="Times New Roman"/>
              </w:rPr>
            </w:pPr>
            <w:r w:rsidRPr="004D2513">
              <w:rPr>
                <w:rFonts w:ascii="Times New Roman" w:eastAsiaTheme="minorEastAsia" w:hAnsi="Times New Roman" w:cs="Times New Roman"/>
              </w:rPr>
              <w:t>Delete advice note:</w:t>
            </w:r>
          </w:p>
          <w:p w14:paraId="75CA6BDF" w14:textId="77777777" w:rsidR="00D7196B" w:rsidRPr="004D2513" w:rsidRDefault="00D7196B" w:rsidP="00D7196B">
            <w:pPr>
              <w:pStyle w:val="BodyText"/>
              <w:spacing w:after="120"/>
              <w:contextualSpacing/>
              <w:rPr>
                <w:rFonts w:ascii="Times New Roman" w:eastAsiaTheme="minorEastAsia" w:hAnsi="Times New Roman" w:cs="Times New Roman"/>
                <w:strike/>
                <w:color w:val="FF0000"/>
              </w:rPr>
            </w:pPr>
            <w:r w:rsidRPr="004D2513">
              <w:rPr>
                <w:rFonts w:ascii="Times New Roman" w:eastAsiaTheme="minorEastAsia" w:hAnsi="Times New Roman" w:cs="Times New Roman"/>
                <w:strike/>
                <w:color w:val="FF0000"/>
              </w:rPr>
              <w:t xml:space="preserve">Note: Rules applying to plantation forestry: </w:t>
            </w:r>
          </w:p>
          <w:p w14:paraId="71994125" w14:textId="77777777" w:rsidR="00D7196B" w:rsidRPr="004D2513" w:rsidRDefault="00D7196B" w:rsidP="00D7196B">
            <w:pPr>
              <w:pStyle w:val="BodyText"/>
              <w:spacing w:after="120"/>
              <w:contextualSpacing/>
              <w:rPr>
                <w:rFonts w:ascii="Times New Roman" w:eastAsiaTheme="minorEastAsia" w:hAnsi="Times New Roman" w:cs="Times New Roman"/>
                <w:strike/>
                <w:color w:val="FF0000"/>
              </w:rPr>
            </w:pPr>
            <w:r w:rsidRPr="004D2513">
              <w:rPr>
                <w:rFonts w:ascii="Times New Roman" w:eastAsiaTheme="minorEastAsia" w:hAnsi="Times New Roman" w:cs="Times New Roman"/>
                <w:strike/>
                <w:color w:val="FF0000"/>
              </w:rPr>
              <w:t xml:space="preserve">• Refer to the Resource Management (National Environmental Standards for Plantation Forestry) Regulations 2017: </w:t>
            </w:r>
          </w:p>
          <w:p w14:paraId="05C1201B" w14:textId="77777777" w:rsidR="00D7196B" w:rsidRPr="004D2513" w:rsidRDefault="00D7196B" w:rsidP="00D7196B">
            <w:pPr>
              <w:pStyle w:val="BodyText"/>
              <w:spacing w:after="120"/>
              <w:contextualSpacing/>
              <w:rPr>
                <w:rFonts w:ascii="Times New Roman" w:eastAsiaTheme="minorEastAsia" w:hAnsi="Times New Roman" w:cs="Times New Roman"/>
                <w:strike/>
                <w:color w:val="FF0000"/>
              </w:rPr>
            </w:pPr>
            <w:r w:rsidRPr="004D2513">
              <w:rPr>
                <w:rFonts w:ascii="Times New Roman" w:eastAsiaTheme="minorEastAsia" w:hAnsi="Times New Roman" w:cs="Times New Roman"/>
                <w:strike/>
                <w:color w:val="FF0000"/>
              </w:rPr>
              <w:t xml:space="preserve">http://www.legislation.govt.nz/regulation/public/2017/0174/latest/whole.html </w:t>
            </w:r>
          </w:p>
          <w:p w14:paraId="5CF971CA" w14:textId="77777777" w:rsidR="00D7196B" w:rsidRPr="004D2513" w:rsidRDefault="00D7196B" w:rsidP="008C7760">
            <w:pPr>
              <w:pStyle w:val="BodyText"/>
              <w:contextualSpacing/>
              <w:rPr>
                <w:rFonts w:ascii="Times New Roman" w:eastAsiaTheme="minorEastAsia" w:hAnsi="Times New Roman" w:cs="Times New Roman"/>
                <w:strike/>
                <w:color w:val="FF0000"/>
              </w:rPr>
            </w:pPr>
            <w:r w:rsidRPr="004D2513">
              <w:rPr>
                <w:rFonts w:ascii="Times New Roman" w:eastAsiaTheme="minorEastAsia" w:hAnsi="Times New Roman" w:cs="Times New Roman"/>
                <w:strike/>
                <w:color w:val="FF0000"/>
              </w:rPr>
              <w:t xml:space="preserve">• Refer to Schedule 17: Rules applying to plantation forestry in Otago. </w:t>
            </w:r>
          </w:p>
          <w:p w14:paraId="1D49821D" w14:textId="3BFB66C7" w:rsidR="00D7196B" w:rsidRPr="004D2513" w:rsidRDefault="00D7196B" w:rsidP="00D7196B">
            <w:pPr>
              <w:pStyle w:val="Default"/>
              <w:adjustRightInd/>
              <w:spacing w:after="120"/>
              <w:contextualSpacing/>
              <w:rPr>
                <w:rFonts w:eastAsiaTheme="minorEastAsia"/>
              </w:rPr>
            </w:pPr>
            <w:r w:rsidRPr="004D2513">
              <w:rPr>
                <w:rFonts w:eastAsiaTheme="minorEastAsia"/>
                <w:strike/>
                <w:color w:val="FF0000"/>
              </w:rPr>
              <w:t xml:space="preserve">• Rules that apply: 12.C.1.1 (d) (e) (f), excluding (iii); 12.C.2.1; 12.C.2.2; 12.C.2.4; 12.C.3.2. </w:t>
            </w:r>
          </w:p>
        </w:tc>
      </w:tr>
      <w:tr w:rsidR="00D7196B" w:rsidRPr="00F94998" w14:paraId="3FB50F1F" w14:textId="77777777" w:rsidTr="00D7196B">
        <w:tc>
          <w:tcPr>
            <w:tcW w:w="1697" w:type="dxa"/>
          </w:tcPr>
          <w:p w14:paraId="397B557A" w14:textId="77777777" w:rsidR="00D7196B" w:rsidRPr="004D2513" w:rsidRDefault="00D7196B" w:rsidP="00D7196B">
            <w:pPr>
              <w:pStyle w:val="BodyText"/>
              <w:spacing w:after="120"/>
              <w:contextualSpacing/>
              <w:rPr>
                <w:rFonts w:ascii="Times New Roman" w:hAnsi="Times New Roman" w:cs="Times New Roman"/>
              </w:rPr>
            </w:pPr>
            <w:r w:rsidRPr="004D2513">
              <w:rPr>
                <w:rFonts w:ascii="Times New Roman" w:hAnsi="Times New Roman" w:cs="Times New Roman"/>
              </w:rPr>
              <w:t>13.5: Advice note after 13.</w:t>
            </w:r>
            <w:proofErr w:type="gramStart"/>
            <w:r w:rsidRPr="004D2513">
              <w:rPr>
                <w:rFonts w:ascii="Times New Roman" w:hAnsi="Times New Roman" w:cs="Times New Roman"/>
              </w:rPr>
              <w:t>5.A.</w:t>
            </w:r>
            <w:proofErr w:type="gramEnd"/>
            <w:r w:rsidRPr="004D251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14:paraId="4B8B0C86" w14:textId="77777777" w:rsidR="00D7196B" w:rsidRPr="004D2513" w:rsidRDefault="00D7196B" w:rsidP="00D7196B">
            <w:pPr>
              <w:pStyle w:val="BodyText"/>
              <w:spacing w:after="120"/>
              <w:contextualSpacing/>
              <w:rPr>
                <w:rFonts w:ascii="Times New Roman" w:hAnsi="Times New Roman" w:cs="Times New Roman"/>
              </w:rPr>
            </w:pPr>
            <w:r w:rsidRPr="004D2513">
              <w:rPr>
                <w:rFonts w:ascii="Times New Roman" w:hAnsi="Times New Roman" w:cs="Times New Roman"/>
              </w:rPr>
              <w:t>Delete advice note:</w:t>
            </w:r>
          </w:p>
          <w:p w14:paraId="306C5D67" w14:textId="77777777" w:rsidR="00D7196B" w:rsidRPr="004D2513" w:rsidRDefault="00D7196B" w:rsidP="00D7196B">
            <w:pPr>
              <w:pStyle w:val="BodyText"/>
              <w:spacing w:after="120"/>
              <w:contextualSpacing/>
              <w:rPr>
                <w:rFonts w:ascii="Times New Roman" w:hAnsi="Times New Roman" w:cs="Times New Roman"/>
                <w:strike/>
                <w:color w:val="FF0000"/>
              </w:rPr>
            </w:pPr>
            <w:r w:rsidRPr="004D2513">
              <w:rPr>
                <w:rFonts w:ascii="Times New Roman" w:hAnsi="Times New Roman" w:cs="Times New Roman"/>
                <w:strike/>
                <w:color w:val="FF0000"/>
              </w:rPr>
              <w:t xml:space="preserve">Note: Rules applying to plantation forestry: </w:t>
            </w:r>
          </w:p>
          <w:p w14:paraId="48480166" w14:textId="77777777" w:rsidR="00D7196B" w:rsidRPr="004D2513" w:rsidRDefault="00D7196B" w:rsidP="00D7196B">
            <w:pPr>
              <w:pStyle w:val="BodyText"/>
              <w:spacing w:after="120"/>
              <w:contextualSpacing/>
              <w:rPr>
                <w:rFonts w:ascii="Times New Roman" w:hAnsi="Times New Roman" w:cs="Times New Roman"/>
                <w:strike/>
                <w:color w:val="FF0000"/>
              </w:rPr>
            </w:pPr>
            <w:r w:rsidRPr="004D2513">
              <w:rPr>
                <w:rFonts w:ascii="Times New Roman" w:hAnsi="Times New Roman" w:cs="Times New Roman"/>
                <w:strike/>
                <w:color w:val="FF0000"/>
              </w:rPr>
              <w:t xml:space="preserve">• Refer to the Resource Management (National Environmental Standards for Plantation Forestry) Regulations 2017: </w:t>
            </w:r>
          </w:p>
          <w:p w14:paraId="49408B4B" w14:textId="77777777" w:rsidR="00D7196B" w:rsidRPr="004D2513" w:rsidRDefault="00D7196B" w:rsidP="00D7196B">
            <w:pPr>
              <w:pStyle w:val="BodyText"/>
              <w:spacing w:after="120"/>
              <w:contextualSpacing/>
              <w:rPr>
                <w:rFonts w:ascii="Times New Roman" w:hAnsi="Times New Roman" w:cs="Times New Roman"/>
                <w:strike/>
                <w:color w:val="FF0000"/>
              </w:rPr>
            </w:pPr>
            <w:r w:rsidRPr="004D2513">
              <w:rPr>
                <w:rFonts w:ascii="Times New Roman" w:hAnsi="Times New Roman" w:cs="Times New Roman"/>
                <w:strike/>
                <w:color w:val="FF0000"/>
              </w:rPr>
              <w:t xml:space="preserve">http://www.legislation.govt.nz/regulation/public/2017/0174/latest/whole.html </w:t>
            </w:r>
          </w:p>
          <w:p w14:paraId="4C2CA944" w14:textId="77777777" w:rsidR="00D7196B" w:rsidRPr="004D2513" w:rsidRDefault="00D7196B" w:rsidP="00D7196B">
            <w:pPr>
              <w:pStyle w:val="BodyText"/>
              <w:spacing w:after="120"/>
              <w:contextualSpacing/>
              <w:rPr>
                <w:rFonts w:ascii="Times New Roman" w:hAnsi="Times New Roman" w:cs="Times New Roman"/>
                <w:strike/>
                <w:color w:val="FF0000"/>
              </w:rPr>
            </w:pPr>
            <w:r w:rsidRPr="004D2513">
              <w:rPr>
                <w:rFonts w:ascii="Times New Roman" w:hAnsi="Times New Roman" w:cs="Times New Roman"/>
                <w:strike/>
                <w:color w:val="FF0000"/>
              </w:rPr>
              <w:t xml:space="preserve">• Refer to Schedule 17: Rules applying to plantation forestry in Otago. </w:t>
            </w:r>
          </w:p>
          <w:p w14:paraId="68667A8E" w14:textId="77777777" w:rsidR="00D7196B" w:rsidRPr="004D2513" w:rsidRDefault="00D7196B" w:rsidP="00D7196B">
            <w:pPr>
              <w:pStyle w:val="BodyText"/>
              <w:spacing w:after="120"/>
              <w:contextualSpacing/>
              <w:rPr>
                <w:rFonts w:ascii="Times New Roman" w:hAnsi="Times New Roman" w:cs="Times New Roman"/>
                <w:strike/>
                <w:color w:val="FF0000"/>
              </w:rPr>
            </w:pPr>
            <w:r w:rsidRPr="004D2513">
              <w:rPr>
                <w:rFonts w:ascii="Times New Roman" w:hAnsi="Times New Roman" w:cs="Times New Roman"/>
                <w:strike/>
                <w:color w:val="FF0000"/>
              </w:rPr>
              <w:lastRenderedPageBreak/>
              <w:t xml:space="preserve">• Rules that apply: </w:t>
            </w:r>
          </w:p>
          <w:p w14:paraId="3E788628" w14:textId="77777777" w:rsidR="00D7196B" w:rsidRPr="004D2513" w:rsidRDefault="00D7196B" w:rsidP="00D7196B">
            <w:pPr>
              <w:pStyle w:val="BodyText"/>
              <w:spacing w:after="120"/>
              <w:contextualSpacing/>
              <w:rPr>
                <w:rFonts w:ascii="Times New Roman" w:hAnsi="Times New Roman" w:cs="Times New Roman"/>
                <w:strike/>
                <w:color w:val="FF0000"/>
              </w:rPr>
            </w:pPr>
            <w:r w:rsidRPr="004D2513">
              <w:rPr>
                <w:rFonts w:ascii="Times New Roman" w:hAnsi="Times New Roman" w:cs="Times New Roman"/>
                <w:strike/>
                <w:color w:val="FF0000"/>
              </w:rPr>
              <w:t xml:space="preserve">13.5.1.1(g) for river crossings; </w:t>
            </w:r>
          </w:p>
          <w:p w14:paraId="30BF8DF0" w14:textId="77777777" w:rsidR="00D7196B" w:rsidRPr="004D2513" w:rsidRDefault="00D7196B" w:rsidP="00D7196B">
            <w:pPr>
              <w:pStyle w:val="BodyText"/>
              <w:spacing w:after="120"/>
              <w:contextualSpacing/>
              <w:rPr>
                <w:rFonts w:ascii="Times New Roman" w:hAnsi="Times New Roman" w:cs="Times New Roman"/>
                <w:strike/>
                <w:color w:val="FF0000"/>
              </w:rPr>
            </w:pPr>
            <w:r w:rsidRPr="004D2513">
              <w:rPr>
                <w:rFonts w:ascii="Times New Roman" w:hAnsi="Times New Roman" w:cs="Times New Roman"/>
                <w:strike/>
                <w:color w:val="FF0000"/>
              </w:rPr>
              <w:t>13.5.3.1 for any bed disturbance outside spawning seasons as defined in the Fish Spawning Indicator</w:t>
            </w:r>
            <w:r w:rsidRPr="004D2513">
              <w:rPr>
                <w:rFonts w:ascii="Times New Roman" w:hAnsi="Times New Roman" w:cs="Times New Roman"/>
                <w:strike/>
                <w:color w:val="FF0000"/>
                <w:vertAlign w:val="superscript"/>
              </w:rPr>
              <w:t>.7</w:t>
            </w:r>
            <w:r w:rsidRPr="004D2513">
              <w:rPr>
                <w:rFonts w:ascii="Times New Roman" w:hAnsi="Times New Roman" w:cs="Times New Roman"/>
                <w:strike/>
                <w:color w:val="FF0000"/>
              </w:rPr>
              <w:t xml:space="preserve"> </w:t>
            </w:r>
          </w:p>
        </w:tc>
      </w:tr>
      <w:tr w:rsidR="00D7196B" w:rsidRPr="00F94998" w14:paraId="77CF9D4D" w14:textId="77777777" w:rsidTr="00D7196B">
        <w:tc>
          <w:tcPr>
            <w:tcW w:w="1697" w:type="dxa"/>
          </w:tcPr>
          <w:p w14:paraId="2011F76C" w14:textId="77777777" w:rsidR="00D7196B" w:rsidRPr="004D2513" w:rsidRDefault="00D7196B" w:rsidP="00D7196B">
            <w:pPr>
              <w:pStyle w:val="BodyText"/>
              <w:spacing w:after="120"/>
              <w:contextualSpacing/>
              <w:rPr>
                <w:rFonts w:ascii="Times New Roman" w:hAnsi="Times New Roman" w:cs="Times New Roman"/>
              </w:rPr>
            </w:pPr>
            <w:r w:rsidRPr="004D2513">
              <w:rPr>
                <w:rFonts w:ascii="Times New Roman" w:hAnsi="Times New Roman" w:cs="Times New Roman"/>
              </w:rPr>
              <w:lastRenderedPageBreak/>
              <w:t>14.5: Advice note before 14.5.1</w:t>
            </w:r>
          </w:p>
        </w:tc>
        <w:tc>
          <w:tcPr>
            <w:tcW w:w="7229" w:type="dxa"/>
          </w:tcPr>
          <w:p w14:paraId="6C4DB7EF" w14:textId="77777777" w:rsidR="00D7196B" w:rsidRPr="004D2513" w:rsidRDefault="00D7196B" w:rsidP="00D7196B">
            <w:pPr>
              <w:pStyle w:val="BodyText"/>
              <w:spacing w:after="120"/>
              <w:contextualSpacing/>
              <w:rPr>
                <w:rFonts w:ascii="Times New Roman" w:hAnsi="Times New Roman" w:cs="Times New Roman"/>
                <w:lang w:val="en-NZ"/>
              </w:rPr>
            </w:pPr>
            <w:r w:rsidRPr="004D2513">
              <w:rPr>
                <w:rFonts w:ascii="Times New Roman" w:hAnsi="Times New Roman" w:cs="Times New Roman"/>
                <w:lang w:val="en-NZ"/>
              </w:rPr>
              <w:t>Delete advice note:</w:t>
            </w:r>
          </w:p>
          <w:p w14:paraId="7C963386" w14:textId="77777777" w:rsidR="00D7196B" w:rsidRPr="004D2513" w:rsidRDefault="00D7196B" w:rsidP="00D7196B">
            <w:pPr>
              <w:pStyle w:val="BodyText"/>
              <w:spacing w:after="120"/>
              <w:contextualSpacing/>
              <w:rPr>
                <w:rFonts w:ascii="Times New Roman" w:hAnsi="Times New Roman" w:cs="Times New Roman"/>
                <w:strike/>
                <w:color w:val="FF0000"/>
                <w:lang w:val="en-NZ"/>
              </w:rPr>
            </w:pPr>
            <w:r w:rsidRPr="004D2513">
              <w:rPr>
                <w:rFonts w:ascii="Times New Roman" w:hAnsi="Times New Roman" w:cs="Times New Roman"/>
                <w:strike/>
                <w:color w:val="FF0000"/>
                <w:lang w:val="en-NZ"/>
              </w:rPr>
              <w:t xml:space="preserve">Notes: </w:t>
            </w:r>
          </w:p>
          <w:p w14:paraId="29438482" w14:textId="77777777" w:rsidR="00D7196B" w:rsidRPr="004D2513" w:rsidRDefault="00D7196B" w:rsidP="00D7196B">
            <w:pPr>
              <w:pStyle w:val="BodyText"/>
              <w:spacing w:after="120"/>
              <w:contextualSpacing/>
              <w:rPr>
                <w:rFonts w:ascii="Times New Roman" w:hAnsi="Times New Roman" w:cs="Times New Roman"/>
                <w:strike/>
                <w:color w:val="FF0000"/>
                <w:lang w:val="en-NZ"/>
              </w:rPr>
            </w:pPr>
            <w:r w:rsidRPr="004D2513">
              <w:rPr>
                <w:rFonts w:ascii="Times New Roman" w:hAnsi="Times New Roman" w:cs="Times New Roman"/>
                <w:strike/>
                <w:color w:val="FF0000"/>
                <w:lang w:val="en-NZ"/>
              </w:rPr>
              <w:t xml:space="preserve">1. The rules in Section 14.5 do not apply to earthworks or soil disturbances covered by the Resource Management (National Environmental Standards for Plantation Forestry) Regulations 2017. </w:t>
            </w:r>
          </w:p>
          <w:p w14:paraId="1E3F2733" w14:textId="77777777" w:rsidR="00D7196B" w:rsidRPr="004D2513" w:rsidRDefault="00D7196B" w:rsidP="00D7196B">
            <w:pPr>
              <w:pStyle w:val="BodyText"/>
              <w:spacing w:after="120"/>
              <w:contextualSpacing/>
              <w:rPr>
                <w:rFonts w:ascii="Times New Roman" w:hAnsi="Times New Roman" w:cs="Times New Roman"/>
                <w:color w:val="FF0000"/>
              </w:rPr>
            </w:pPr>
            <w:r w:rsidRPr="004D2513">
              <w:rPr>
                <w:rFonts w:ascii="Times New Roman" w:hAnsi="Times New Roman" w:cs="Times New Roman"/>
                <w:lang w:val="en-NZ"/>
              </w:rPr>
              <w:t>2. Discharges resulting from earthworks for residential development are addressed only through rules in section 14.5.</w:t>
            </w:r>
          </w:p>
        </w:tc>
      </w:tr>
      <w:tr w:rsidR="00D7196B" w:rsidRPr="00F94998" w14:paraId="570B69BC" w14:textId="77777777" w:rsidTr="00D7196B">
        <w:tc>
          <w:tcPr>
            <w:tcW w:w="1697" w:type="dxa"/>
          </w:tcPr>
          <w:p w14:paraId="72D281A4" w14:textId="77777777" w:rsidR="00D7196B" w:rsidRPr="004D2513" w:rsidRDefault="00D7196B" w:rsidP="00D7196B">
            <w:pPr>
              <w:pStyle w:val="BodyText"/>
              <w:spacing w:after="120"/>
              <w:contextualSpacing/>
              <w:rPr>
                <w:rFonts w:ascii="Times New Roman" w:hAnsi="Times New Roman" w:cs="Times New Roman"/>
              </w:rPr>
            </w:pPr>
            <w:r w:rsidRPr="004D2513">
              <w:rPr>
                <w:rFonts w:ascii="Times New Roman" w:hAnsi="Times New Roman" w:cs="Times New Roman"/>
              </w:rPr>
              <w:t>Schedule 17: Schedule of rules applying to plantation forestry in Otago</w:t>
            </w:r>
          </w:p>
        </w:tc>
        <w:tc>
          <w:tcPr>
            <w:tcW w:w="7229" w:type="dxa"/>
          </w:tcPr>
          <w:p w14:paraId="10C4555C" w14:textId="77777777" w:rsidR="00D7196B" w:rsidRPr="004D2513" w:rsidRDefault="00D7196B" w:rsidP="00D7196B">
            <w:pPr>
              <w:pStyle w:val="BodyText"/>
              <w:spacing w:after="120"/>
              <w:contextualSpacing/>
              <w:rPr>
                <w:rFonts w:ascii="Times New Roman" w:hAnsi="Times New Roman" w:cs="Times New Roman"/>
                <w:color w:val="FF0000"/>
                <w:lang w:val="en-NZ"/>
              </w:rPr>
            </w:pPr>
            <w:r w:rsidRPr="004D2513">
              <w:rPr>
                <w:rFonts w:ascii="Times New Roman" w:hAnsi="Times New Roman" w:cs="Times New Roman"/>
                <w:lang w:val="en-NZ"/>
              </w:rPr>
              <w:t>Revoke Schedule 17</w:t>
            </w:r>
          </w:p>
        </w:tc>
      </w:tr>
    </w:tbl>
    <w:p w14:paraId="2C140CD6" w14:textId="77777777" w:rsidR="0016325B" w:rsidRDefault="0016325B" w:rsidP="00D7196B">
      <w:pPr>
        <w:spacing w:after="120" w:line="240" w:lineRule="auto"/>
      </w:pPr>
    </w:p>
    <w:sectPr w:rsidR="001632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D7D86"/>
    <w:multiLevelType w:val="multilevel"/>
    <w:tmpl w:val="A176D198"/>
    <w:lvl w:ilvl="0">
      <w:start w:val="1"/>
      <w:numFmt w:val="lowerRoman"/>
      <w:lvlText w:val="(%1)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92330F3"/>
    <w:multiLevelType w:val="multilevel"/>
    <w:tmpl w:val="1A8CBFA2"/>
    <w:lvl w:ilvl="0">
      <w:start w:val="10"/>
      <w:numFmt w:val="decimal"/>
      <w:lvlText w:val="%1"/>
      <w:lvlJc w:val="left"/>
      <w:pPr>
        <w:ind w:left="1547" w:hanging="1136"/>
      </w:pPr>
      <w:rPr>
        <w:rFonts w:hint="default"/>
        <w:lang w:val="en-NZ" w:eastAsia="en-US" w:bidi="ar-SA"/>
      </w:rPr>
    </w:lvl>
    <w:lvl w:ilvl="1">
      <w:start w:val="4"/>
      <w:numFmt w:val="decimal"/>
      <w:lvlText w:val="%1.%2"/>
      <w:lvlJc w:val="left"/>
      <w:pPr>
        <w:ind w:left="1547" w:hanging="1136"/>
      </w:pPr>
      <w:rPr>
        <w:rFonts w:hint="default"/>
        <w:lang w:val="en-NZ" w:eastAsia="en-US" w:bidi="ar-SA"/>
      </w:rPr>
    </w:lvl>
    <w:lvl w:ilvl="2">
      <w:start w:val="8"/>
      <w:numFmt w:val="decimal"/>
      <w:lvlText w:val="%1.%2.%3"/>
      <w:lvlJc w:val="left"/>
      <w:pPr>
        <w:ind w:left="1547" w:hanging="1136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NZ" w:eastAsia="en-US" w:bidi="ar-SA"/>
      </w:rPr>
    </w:lvl>
    <w:lvl w:ilvl="3">
      <w:start w:val="1"/>
      <w:numFmt w:val="lowerLetter"/>
      <w:lvlText w:val="(%4)"/>
      <w:lvlJc w:val="left"/>
      <w:pPr>
        <w:ind w:left="2159" w:hanging="612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NZ" w:eastAsia="en-US" w:bidi="ar-SA"/>
      </w:rPr>
    </w:lvl>
    <w:lvl w:ilvl="4">
      <w:start w:val="1"/>
      <w:numFmt w:val="lowerRoman"/>
      <w:lvlText w:val="(%5)"/>
      <w:lvlJc w:val="left"/>
      <w:pPr>
        <w:ind w:left="3830" w:hanging="71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NZ" w:eastAsia="en-US" w:bidi="ar-SA"/>
      </w:rPr>
    </w:lvl>
    <w:lvl w:ilvl="5">
      <w:numFmt w:val="bullet"/>
      <w:lvlText w:val="•"/>
      <w:lvlJc w:val="left"/>
      <w:pPr>
        <w:ind w:left="5276" w:hanging="711"/>
      </w:pPr>
      <w:rPr>
        <w:rFonts w:hint="default"/>
        <w:lang w:val="en-NZ" w:eastAsia="en-US" w:bidi="ar-SA"/>
      </w:rPr>
    </w:lvl>
    <w:lvl w:ilvl="6">
      <w:numFmt w:val="bullet"/>
      <w:lvlText w:val="•"/>
      <w:lvlJc w:val="left"/>
      <w:pPr>
        <w:ind w:left="6095" w:hanging="711"/>
      </w:pPr>
      <w:rPr>
        <w:rFonts w:hint="default"/>
        <w:lang w:val="en-NZ" w:eastAsia="en-US" w:bidi="ar-SA"/>
      </w:rPr>
    </w:lvl>
    <w:lvl w:ilvl="7">
      <w:numFmt w:val="bullet"/>
      <w:lvlText w:val="•"/>
      <w:lvlJc w:val="left"/>
      <w:pPr>
        <w:ind w:left="6914" w:hanging="711"/>
      </w:pPr>
      <w:rPr>
        <w:rFonts w:hint="default"/>
        <w:lang w:val="en-NZ" w:eastAsia="en-US" w:bidi="ar-SA"/>
      </w:rPr>
    </w:lvl>
    <w:lvl w:ilvl="8">
      <w:numFmt w:val="bullet"/>
      <w:lvlText w:val="•"/>
      <w:lvlJc w:val="left"/>
      <w:pPr>
        <w:ind w:left="7733" w:hanging="711"/>
      </w:pPr>
      <w:rPr>
        <w:rFonts w:hint="default"/>
        <w:lang w:val="en-NZ" w:eastAsia="en-US" w:bidi="ar-SA"/>
      </w:rPr>
    </w:lvl>
  </w:abstractNum>
  <w:abstractNum w:abstractNumId="2" w15:restartNumberingAfterBreak="0">
    <w:nsid w:val="1BCB7E40"/>
    <w:multiLevelType w:val="hybridMultilevel"/>
    <w:tmpl w:val="87DC9BF4"/>
    <w:lvl w:ilvl="0" w:tplc="5DF85F9C">
      <w:start w:val="1"/>
      <w:numFmt w:val="upperLetter"/>
      <w:lvlText w:val="(%1)"/>
      <w:lvlJc w:val="left"/>
      <w:pPr>
        <w:ind w:left="1080" w:hanging="360"/>
      </w:pPr>
      <w:rPr>
        <w:rFonts w:hint="default"/>
        <w:strike/>
        <w:color w:val="E97132" w:themeColor="accent2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1B05C3"/>
    <w:multiLevelType w:val="multilevel"/>
    <w:tmpl w:val="8A30DD22"/>
    <w:lvl w:ilvl="0">
      <w:start w:val="1"/>
      <w:numFmt w:val="lowerRoman"/>
      <w:lvlText w:val="(%1)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strike w:val="0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2B0D5F60"/>
    <w:multiLevelType w:val="multilevel"/>
    <w:tmpl w:val="A176D198"/>
    <w:lvl w:ilvl="0">
      <w:start w:val="1"/>
      <w:numFmt w:val="lowerRoman"/>
      <w:lvlText w:val="(%1)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33660398"/>
    <w:multiLevelType w:val="multilevel"/>
    <w:tmpl w:val="A176D198"/>
    <w:lvl w:ilvl="0">
      <w:start w:val="1"/>
      <w:numFmt w:val="lowerRoman"/>
      <w:lvlText w:val="(%1)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49771EC1"/>
    <w:multiLevelType w:val="multilevel"/>
    <w:tmpl w:val="A176D198"/>
    <w:lvl w:ilvl="0">
      <w:start w:val="1"/>
      <w:numFmt w:val="lowerRoman"/>
      <w:lvlText w:val="(%1)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5B16134D"/>
    <w:multiLevelType w:val="multilevel"/>
    <w:tmpl w:val="61E032C6"/>
    <w:lvl w:ilvl="0">
      <w:start w:val="1"/>
      <w:numFmt w:val="lowerRoman"/>
      <w:lvlText w:val="(%1)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strike w:val="0"/>
        <w:color w:val="FF0000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5DBF3085"/>
    <w:multiLevelType w:val="hybridMultilevel"/>
    <w:tmpl w:val="59CAF8B4"/>
    <w:lvl w:ilvl="0" w:tplc="FFFFFFFF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59254079">
    <w:abstractNumId w:val="6"/>
  </w:num>
  <w:num w:numId="2" w16cid:durableId="1092239680">
    <w:abstractNumId w:val="4"/>
  </w:num>
  <w:num w:numId="3" w16cid:durableId="675614456">
    <w:abstractNumId w:val="3"/>
  </w:num>
  <w:num w:numId="4" w16cid:durableId="771902943">
    <w:abstractNumId w:val="7"/>
  </w:num>
  <w:num w:numId="5" w16cid:durableId="410392519">
    <w:abstractNumId w:val="5"/>
  </w:num>
  <w:num w:numId="6" w16cid:durableId="1424105904">
    <w:abstractNumId w:val="0"/>
  </w:num>
  <w:num w:numId="7" w16cid:durableId="1404989335">
    <w:abstractNumId w:val="2"/>
  </w:num>
  <w:num w:numId="8" w16cid:durableId="306326471">
    <w:abstractNumId w:val="8"/>
  </w:num>
  <w:num w:numId="9" w16cid:durableId="247202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96B"/>
    <w:rsid w:val="00081FA1"/>
    <w:rsid w:val="000C06BE"/>
    <w:rsid w:val="00122D92"/>
    <w:rsid w:val="00133E8B"/>
    <w:rsid w:val="00162BAC"/>
    <w:rsid w:val="0016325B"/>
    <w:rsid w:val="00252644"/>
    <w:rsid w:val="004921F8"/>
    <w:rsid w:val="004D2513"/>
    <w:rsid w:val="00555C11"/>
    <w:rsid w:val="005725CA"/>
    <w:rsid w:val="00614627"/>
    <w:rsid w:val="00682FEB"/>
    <w:rsid w:val="007551CD"/>
    <w:rsid w:val="007D4A4D"/>
    <w:rsid w:val="0085565C"/>
    <w:rsid w:val="008C7760"/>
    <w:rsid w:val="00961D51"/>
    <w:rsid w:val="00B12E78"/>
    <w:rsid w:val="00BB04CD"/>
    <w:rsid w:val="00BC4827"/>
    <w:rsid w:val="00C53F35"/>
    <w:rsid w:val="00C704B3"/>
    <w:rsid w:val="00D51408"/>
    <w:rsid w:val="00D7196B"/>
    <w:rsid w:val="00DE38E5"/>
    <w:rsid w:val="00F54708"/>
    <w:rsid w:val="22D9E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37203"/>
  <w15:chartTrackingRefBased/>
  <w15:docId w15:val="{4EC7A2E6-900A-4B12-9853-78918A917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196B"/>
  </w:style>
  <w:style w:type="paragraph" w:styleId="Heading1">
    <w:name w:val="heading 1"/>
    <w:basedOn w:val="Normal"/>
    <w:next w:val="Normal"/>
    <w:link w:val="Heading1Char"/>
    <w:uiPriority w:val="9"/>
    <w:qFormat/>
    <w:rsid w:val="00D719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19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19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19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19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19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19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19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19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19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19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19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19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19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19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19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19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19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19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19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19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19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19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19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19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19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9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9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196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7196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D7196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7196B"/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customStyle="1" w:styleId="Default">
    <w:name w:val="Default"/>
    <w:rsid w:val="00D719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D4A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4A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4A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4A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4A4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74A1787F36D484449502D584ED611CB9" ma:contentTypeVersion="106" ma:contentTypeDescription="Create a new document." ma:contentTypeScope="" ma:versionID="177b635398cbd531a5769b16a59e487d">
  <xsd:schema xmlns:xsd="http://www.w3.org/2001/XMLSchema" xmlns:xs="http://www.w3.org/2001/XMLSchema" xmlns:p="http://schemas.microsoft.com/office/2006/metadata/properties" xmlns:ns2="93f62084-d139-48c7-bf68-38e8612ff30e" xmlns:ns3="4f9c820c-e7e2-444d-97ee-45f2b3485c1d" xmlns:ns4="15ffb055-6eb4-45a1-bc20-bf2ac0d420da" xmlns:ns5="725c79e5-42ce-4aa0-ac78-b6418001f0d2" xmlns:ns6="c91a514c-9034-4fa3-897a-8352025b26ed" xmlns:ns7="cdedb0cc-52e9-4112-9809-155c1ad862d4" xmlns:ns8="7af8820d-5d77-49fd-a90f-de67c7df7ae1" xmlns:ns9="81efc5af-811e-4102-85a2-c09936ab6678" xmlns:ns10="1bf00f32-ece1-4b03-85f5-e16b9c18213e" targetNamespace="http://schemas.microsoft.com/office/2006/metadata/properties" ma:root="true" ma:fieldsID="2502b7468ee247d500bafe899efdacce" ns2:_="" ns3:_="" ns4:_="" ns5:_="" ns6:_="" ns7:_="" ns8:_="" ns9:_="" ns10:_="">
    <xsd:import namespace="93f62084-d139-48c7-bf68-38e8612ff30e"/>
    <xsd:import namespace="4f9c820c-e7e2-444d-97ee-45f2b3485c1d"/>
    <xsd:import namespace="15ffb055-6eb4-45a1-bc20-bf2ac0d420da"/>
    <xsd:import namespace="725c79e5-42ce-4aa0-ac78-b6418001f0d2"/>
    <xsd:import namespace="c91a514c-9034-4fa3-897a-8352025b26ed"/>
    <xsd:import namespace="cdedb0cc-52e9-4112-9809-155c1ad862d4"/>
    <xsd:import namespace="7af8820d-5d77-49fd-a90f-de67c7df7ae1"/>
    <xsd:import namespace="81efc5af-811e-4102-85a2-c09936ab6678"/>
    <xsd:import namespace="1bf00f32-ece1-4b03-85f5-e16b9c18213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Type" minOccurs="0"/>
                <xsd:element ref="ns4:KeyWords" minOccurs="0"/>
                <xsd:element ref="ns3:Narrative" minOccurs="0"/>
                <xsd:element ref="ns4:SecurityClassification" minOccurs="0"/>
                <xsd:element ref="ns3:Subactivity" minOccurs="0"/>
                <xsd:element ref="ns3:Case" minOccurs="0"/>
                <xsd:element ref="ns3:RelatedPeople" minOccurs="0"/>
                <xsd:element ref="ns3:CategoryName" minOccurs="0"/>
                <xsd:element ref="ns3:CategoryValue" minOccurs="0"/>
                <xsd:element ref="ns3:BusinessValue" minOccurs="0"/>
                <xsd:element ref="ns3:FunctionGroup" minOccurs="0"/>
                <xsd:element ref="ns3:Function" minOccurs="0"/>
                <xsd:element ref="ns3:PRAType" minOccurs="0"/>
                <xsd:element ref="ns3:PRADate1" minOccurs="0"/>
                <xsd:element ref="ns3:PRADate2" minOccurs="0"/>
                <xsd:element ref="ns3:PRADate3" minOccurs="0"/>
                <xsd:element ref="ns3:PRADateDisposal" minOccurs="0"/>
                <xsd:element ref="ns3:PRADateTrigger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AggregationStatus" minOccurs="0"/>
                <xsd:element ref="ns3:Project" minOccurs="0"/>
                <xsd:element ref="ns3:Activity" minOccurs="0"/>
                <xsd:element ref="ns5:AggregationNarrative" minOccurs="0"/>
                <xsd:element ref="ns6:Channel" minOccurs="0"/>
                <xsd:element ref="ns6:Team" minOccurs="0"/>
                <xsd:element ref="ns6:Level2" minOccurs="0"/>
                <xsd:element ref="ns6:Level3" minOccurs="0"/>
                <xsd:element ref="ns6:Year" minOccurs="0"/>
                <xsd:element ref="ns7:OverrideLabel" minOccurs="0"/>
                <xsd:element ref="ns8:zMigrationID" minOccurs="0"/>
                <xsd:element ref="ns8:zLegacy" minOccurs="0"/>
                <xsd:element ref="ns8:zLegacyJSON" minOccurs="0"/>
                <xsd:element ref="ns9:ObjectiveID" minOccurs="0"/>
                <xsd:element ref="ns9:SetLabel" minOccurs="0"/>
                <xsd:element ref="ns2:SharedWithUsers" minOccurs="0"/>
                <xsd:element ref="ns2:SharedWithDetails" minOccurs="0"/>
                <xsd:element ref="ns10:MediaServiceMetadata" minOccurs="0"/>
                <xsd:element ref="ns10:MediaServiceFastMetadata" minOccurs="0"/>
                <xsd:element ref="ns10:MediaServiceObjectDetectorVersions" minOccurs="0"/>
                <xsd:element ref="ns10:Links" minOccurs="0"/>
                <xsd:element ref="ns10:lcf76f155ced4ddcb4097134ff3c332f" minOccurs="0"/>
                <xsd:element ref="ns2:TaxCatchAll" minOccurs="0"/>
                <xsd:element ref="ns10:MediaServiceGenerationTime" minOccurs="0"/>
                <xsd:element ref="ns10:MediaServiceEventHashCode" minOccurs="0"/>
                <xsd:element ref="ns10:MediaServiceOCR" minOccurs="0"/>
                <xsd:element ref="ns10:MediaServiceDateTaken" minOccurs="0"/>
                <xsd:element ref="ns10:MediaLengthInSeconds" minOccurs="0"/>
                <xsd:element ref="ns10:MediaServiceSearchProperties" minOccurs="0"/>
                <xsd:element ref="ns10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62084-d139-48c7-bf68-38e8612ff30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4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57" nillable="true" ma:displayName="Taxonomy Catch All Column" ma:hidden="true" ma:list="{5a0fd565-9260-49f4-b4ad-aad495fbb9ef}" ma:internalName="TaxCatchAll" ma:showField="CatchAllData" ma:web="93f62084-d139-48c7-bf68-38e8612ff3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11" nillable="true" ma:displayName="Document Type" ma:format="Dropdown" ma:hidden="true" ma:internalName="DocumentType">
      <xsd:simpleType>
        <xsd:union memberTypes="dms:Text">
          <xsd:simpleType>
            <xsd:restriction base="dms:Choice">
              <xsd:enumeration value="APPLICATION, certificate, consent related"/>
              <xsd:enumeration value="CONTRACT, Variation, Agreement"/>
              <xsd:enumeration value="CORRESPONDENCE"/>
              <xsd:enumeration value="DRAWING, Plan, Map"/>
              <xsd:enumeration value="EMPLOYMENT related"/>
              <xsd:enumeration value="FINANCIAL related"/>
              <xsd:enumeration value="KNOWLEDGE article"/>
              <xsd:enumeration value="MEETING related"/>
              <xsd:enumeration value="MEMO, Filenote, Email"/>
              <xsd:enumeration value="MODEL, Calculation, Working"/>
              <xsd:enumeration value="PHOTO, Image or Multi-media"/>
              <xsd:enumeration value="PRESENTATION"/>
              <xsd:enumeration value="PUBLICATION material"/>
              <xsd:enumeration value="PURCHASING related"/>
              <xsd:enumeration value="REPORT, or planning related"/>
              <xsd:enumeration value="RULES, Policy, Bylaw, procedure"/>
              <xsd:enumeration value="SERVICE REQUEST related"/>
              <xsd:enumeration value="SPECIFICATION or standard"/>
              <xsd:enumeration value="SUPPLIER PRODUCT Info"/>
              <xsd:enumeration value="TEMPLATE, Checklist or Form"/>
            </xsd:restriction>
          </xsd:simpleType>
        </xsd:union>
      </xsd:simpleType>
    </xsd:element>
    <xsd:element name="Narrative" ma:index="13" nillable="true" ma:displayName="Narrative" ma:hidden="true" ma:internalName="Narrative" ma:readOnly="false">
      <xsd:simpleType>
        <xsd:restriction base="dms:Note"/>
      </xsd:simpleType>
    </xsd:element>
    <xsd:element name="Subactivity" ma:index="15" nillable="true" ma:displayName="Subactivity" ma:default="NA" ma:hidden="true" ma:internalName="Subactivity" ma:readOnly="false">
      <xsd:simpleType>
        <xsd:restriction base="dms:Text">
          <xsd:maxLength value="255"/>
        </xsd:restriction>
      </xsd:simpleType>
    </xsd:element>
    <xsd:element name="Case" ma:index="16" nillable="true" ma:displayName="Case" ma:default="NA" ma:hidden="true" ma:internalName="Case" ma:readOnly="false">
      <xsd:simpleType>
        <xsd:restriction base="dms:Text">
          <xsd:maxLength value="255"/>
        </xsd:restriction>
      </xsd:simpleType>
    </xsd:element>
    <xsd:element name="RelatedPeople" ma:index="17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Name" ma:index="18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9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BusinessValue" ma:index="20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FunctionGroup" ma:index="21" nillable="true" ma:displayName="Function Group" ma:default="Internal Services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22" nillable="true" ma:displayName="Function" ma:default="Information Management" ma:hidden="true" ma:internalName="Function" ma:readOnly="false">
      <xsd:simpleType>
        <xsd:restriction base="dms:Text">
          <xsd:maxLength value="255"/>
        </xsd:restriction>
      </xsd:simpleType>
    </xsd:element>
    <xsd:element name="PRAType" ma:index="23" nillable="true" ma:displayName="PRA Type" ma:default="Doc" ma:hidden="true" ma:indexed="true" ma:internalName="PRAType" ma:readOnly="false">
      <xsd:simpleType>
        <xsd:restriction base="dms:Text">
          <xsd:maxLength value="255"/>
        </xsd:restriction>
      </xsd:simpleType>
    </xsd:element>
    <xsd:element name="PRADate1" ma:index="24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25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26" nillable="true" ma:displayName="PRA Date 3" ma:format="DateOnly" ma:hidden="true" ma:internalName="PRADate3" ma:readOnly="false">
      <xsd:simpleType>
        <xsd:restriction base="dms:DateTime"/>
      </xsd:simpleType>
    </xsd:element>
    <xsd:element name="PRADateDisposal" ma:index="27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28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29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30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31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32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33" nillable="true" ma:displayName="PRA Text 5" ma:hidden="true" ma:indexed="true" ma:internalName="PRAText5" ma:readOnly="false">
      <xsd:simpleType>
        <xsd:restriction base="dms:Text">
          <xsd:maxLength value="255"/>
        </xsd:restriction>
      </xsd:simpleType>
    </xsd:element>
    <xsd:element name="AggregationStatus" ma:index="34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</xsd:restriction>
          </xsd:simpleType>
        </xsd:union>
      </xsd:simpleType>
    </xsd:element>
    <xsd:element name="Project" ma:index="35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  <xsd:element name="Activity" ma:index="36" nillable="true" ma:displayName="Activity" ma:default="" ma:hidden="true" ma:internalName="Activity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12" nillable="true" ma:displayName="Key Words" ma:hidden="true" ma:internalName="KeyWords" ma:readOnly="false">
      <xsd:simpleType>
        <xsd:restriction base="dms:Note"/>
      </xsd:simpleType>
    </xsd:element>
    <xsd:element name="SecurityClassification" ma:index="14" nillable="true" ma:displayName="Security Classification" ma:format="Dropdown" ma:hidden="true" ma:internalName="SecurityClassification">
      <xsd:simpleType>
        <xsd:union memberTypes="dms:Text">
          <xsd:simpleType>
            <xsd:restriction base="dms:Choice">
              <xsd:enumeration value="Confidential"/>
              <xsd:enumeration value="Restricted"/>
              <xsd:enumeration value="Unrestrict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37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8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39" nillable="true" ma:displayName="Team" ma:default="Short Term Large File Sharing" ma:hidden="true" ma:indexed="true" ma:internalName="Team" ma:readOnly="false">
      <xsd:simpleType>
        <xsd:restriction base="dms:Text">
          <xsd:maxLength value="255"/>
        </xsd:restriction>
      </xsd:simpleType>
    </xsd:element>
    <xsd:element name="Level2" ma:index="40" nillable="true" ma:displayName="Level2" ma:default="NA" ma:hidden="true" ma:indexed="true" ma:internalName="Level2">
      <xsd:simpleType>
        <xsd:restriction base="dms:Text">
          <xsd:maxLength value="255"/>
        </xsd:restriction>
      </xsd:simpleType>
    </xsd:element>
    <xsd:element name="Level3" ma:index="41" nillable="true" ma:displayName="Level3" ma:hidden="true" ma:indexed="true" ma:internalName="Level3">
      <xsd:simpleType>
        <xsd:restriction base="dms:Text">
          <xsd:maxLength value="255"/>
        </xsd:restriction>
      </xsd:simpleType>
    </xsd:element>
    <xsd:element name="Year" ma:index="42" nillable="true" ma:displayName="Year" ma:default="NA" ma:hidden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edb0cc-52e9-4112-9809-155c1ad862d4" elementFormDefault="qualified">
    <xsd:import namespace="http://schemas.microsoft.com/office/2006/documentManagement/types"/>
    <xsd:import namespace="http://schemas.microsoft.com/office/infopath/2007/PartnerControls"/>
    <xsd:element name="OverrideLabel" ma:index="43" nillable="true" ma:displayName="Override Label" ma:hidden="true" ma:indexed="true" ma:internalName="OverrideLabel">
      <xsd:simpleType>
        <xsd:union memberTypes="dms:Text">
          <xsd:simpleType>
            <xsd:restriction base="dms:Choice">
              <xsd:enumeration value="00"/>
              <xsd:enumeration value="D02M"/>
              <xsd:enumeration value="D02L"/>
              <xsd:enumeration value="D07M"/>
              <xsd:enumeration value="D07L"/>
              <xsd:enumeration value="D10M"/>
              <xsd:enumeration value="D10M"/>
              <xsd:enumeration value="RETAIN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f8820d-5d77-49fd-a90f-de67c7df7ae1" elementFormDefault="qualified">
    <xsd:import namespace="http://schemas.microsoft.com/office/2006/documentManagement/types"/>
    <xsd:import namespace="http://schemas.microsoft.com/office/infopath/2007/PartnerControls"/>
    <xsd:element name="zMigrationID" ma:index="44" nillable="true" ma:displayName="zMigrationID" ma:hidden="true" ma:internalName="zMigrationID">
      <xsd:simpleType>
        <xsd:restriction base="dms:Text">
          <xsd:maxLength value="255"/>
        </xsd:restriction>
      </xsd:simpleType>
    </xsd:element>
    <xsd:element name="zLegacy" ma:index="45" nillable="true" ma:displayName="zLegacy" ma:hidden="true" ma:internalName="zLegacy" ma:readOnly="false">
      <xsd:simpleType>
        <xsd:restriction base="dms:Note"/>
      </xsd:simpleType>
    </xsd:element>
    <xsd:element name="zLegacyJSON" ma:index="46" nillable="true" ma:displayName="zLegacyJSON" ma:hidden="true" ma:internalName="zLegacyJSON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fc5af-811e-4102-85a2-c09936ab6678" elementFormDefault="qualified">
    <xsd:import namespace="http://schemas.microsoft.com/office/2006/documentManagement/types"/>
    <xsd:import namespace="http://schemas.microsoft.com/office/infopath/2007/PartnerControls"/>
    <xsd:element name="ObjectiveID" ma:index="47" nillable="true" ma:displayName="Objective ID" ma:hidden="true" ma:internalName="ObjectiveID" ma:readOnly="false">
      <xsd:simpleType>
        <xsd:restriction base="dms:Text">
          <xsd:maxLength value="255"/>
        </xsd:restriction>
      </xsd:simpleType>
    </xsd:element>
    <xsd:element name="SetLabel" ma:index="48" nillable="true" ma:displayName="Set Label" ma:default="Day30Destroy" ma:hidden="true" ma:indexed="true" ma:internalName="SetLabel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00f32-ece1-4b03-85f5-e16b9c1821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5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inks" ma:index="54" nillable="true" ma:displayName="Links" ma:internalName="Links">
      <xsd:simpleType>
        <xsd:restriction base="dms:Note">
          <xsd:maxLength value="255"/>
        </xsd:restriction>
      </xsd:simpleType>
    </xsd:element>
    <xsd:element name="lcf76f155ced4ddcb4097134ff3c332f" ma:index="56" nillable="true" ma:taxonomy="true" ma:internalName="lcf76f155ced4ddcb4097134ff3c332f" ma:taxonomyFieldName="MediaServiceImageTags" ma:displayName="Image Tags" ma:readOnly="false" ma:fieldId="{5cf76f15-5ced-4ddc-b409-7134ff3c332f}" ma:taxonomyMulti="true" ma:sspId="c7d328cb-87b6-454d-8e4d-926b9ed8b4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5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6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6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6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6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6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activity xmlns="4f9c820c-e7e2-444d-97ee-45f2b3485c1d">General</Subactivity>
    <BusinessValue xmlns="4f9c820c-e7e2-444d-97ee-45f2b3485c1d" xsi:nil="true"/>
    <PRADateDisposal xmlns="4f9c820c-e7e2-444d-97ee-45f2b3485c1d" xsi:nil="true"/>
    <KeyWords xmlns="15ffb055-6eb4-45a1-bc20-bf2ac0d420da" xsi:nil="true"/>
    <SecurityClassification xmlns="15ffb055-6eb4-45a1-bc20-bf2ac0d420da" xsi:nil="true"/>
    <PRADate3 xmlns="4f9c820c-e7e2-444d-97ee-45f2b3485c1d" xsi:nil="true"/>
    <OverrideLabel xmlns="cdedb0cc-52e9-4112-9809-155c1ad862d4" xsi:nil="true"/>
    <PRAText5 xmlns="4f9c820c-e7e2-444d-97ee-45f2b3485c1d" xsi:nil="true"/>
    <Level2 xmlns="c91a514c-9034-4fa3-897a-8352025b26ed">Dolina Website review</Level2>
    <Activity xmlns="4f9c820c-e7e2-444d-97ee-45f2b3485c1d" xsi:nil="true"/>
    <AggregationStatus xmlns="4f9c820c-e7e2-444d-97ee-45f2b3485c1d">Normal</AggregationStatus>
    <CategoryValue xmlns="4f9c820c-e7e2-444d-97ee-45f2b3485c1d">1 Operative Regional Plans April 2026</CategoryValue>
    <PRADate2 xmlns="4f9c820c-e7e2-444d-97ee-45f2b3485c1d" xsi:nil="true"/>
    <Case xmlns="4f9c820c-e7e2-444d-97ee-45f2b3485c1d">Policy and Planning Team</Case>
    <PRAText1 xmlns="4f9c820c-e7e2-444d-97ee-45f2b3485c1d" xsi:nil="true"/>
    <PRAText4 xmlns="4f9c820c-e7e2-444d-97ee-45f2b3485c1d" xsi:nil="true"/>
    <Level3 xmlns="c91a514c-9034-4fa3-897a-8352025b26ed">Website updates</Level3>
    <Team xmlns="c91a514c-9034-4fa3-897a-8352025b26ed">Plans Policy and Strategy</Team>
    <Project xmlns="4f9c820c-e7e2-444d-97ee-45f2b3485c1d">NA</Project>
    <zLegacy xmlns="7af8820d-5d77-49fd-a90f-de67c7df7ae1" xsi:nil="true"/>
    <FunctionGroup xmlns="4f9c820c-e7e2-444d-97ee-45f2b3485c1d">Internal Services</FunctionGroup>
    <Function xmlns="4f9c820c-e7e2-444d-97ee-45f2b3485c1d">Business Unit Admin</Function>
    <RelatedPeople xmlns="4f9c820c-e7e2-444d-97ee-45f2b3485c1d">
      <UserInfo>
        <DisplayName/>
        <AccountId xsi:nil="true"/>
        <AccountType/>
      </UserInfo>
    </RelatedPeople>
    <AggregationNarrative xmlns="725c79e5-42ce-4aa0-ac78-b6418001f0d2" xsi:nil="true"/>
    <Channel xmlns="c91a514c-9034-4fa3-897a-8352025b26ed">NA</Channel>
    <PRAType xmlns="4f9c820c-e7e2-444d-97ee-45f2b3485c1d">Doc</PRAType>
    <PRADate1 xmlns="4f9c820c-e7e2-444d-97ee-45f2b3485c1d" xsi:nil="true"/>
    <ObjectiveID xmlns="81efc5af-811e-4102-85a2-c09936ab6678" xsi:nil="true"/>
    <DocumentType xmlns="4f9c820c-e7e2-444d-97ee-45f2b3485c1d" xsi:nil="true"/>
    <PRAText3 xmlns="4f9c820c-e7e2-444d-97ee-45f2b3485c1d" xsi:nil="true"/>
    <zLegacyJSON xmlns="7af8820d-5d77-49fd-a90f-de67c7df7ae1" xsi:nil="true"/>
    <Year xmlns="c91a514c-9034-4fa3-897a-8352025b26ed">NA</Year>
    <zMigrationID xmlns="7af8820d-5d77-49fd-a90f-de67c7df7ae1" xsi:nil="true"/>
    <Narrative xmlns="4f9c820c-e7e2-444d-97ee-45f2b3485c1d" xsi:nil="true"/>
    <CategoryName xmlns="4f9c820c-e7e2-444d-97ee-45f2b3485c1d">1. Operative Plans Word Version</CategoryName>
    <PRADateTrigger xmlns="4f9c820c-e7e2-444d-97ee-45f2b3485c1d" xsi:nil="true"/>
    <PRAText2 xmlns="4f9c820c-e7e2-444d-97ee-45f2b3485c1d" xsi:nil="true"/>
    <lcf76f155ced4ddcb4097134ff3c332f xmlns="1bf00f32-ece1-4b03-85f5-e16b9c18213e">
      <Terms xmlns="http://schemas.microsoft.com/office/infopath/2007/PartnerControls"/>
    </lcf76f155ced4ddcb4097134ff3c332f>
    <SetLabel xmlns="81efc5af-811e-4102-85a2-c09936ab6678">RETAIN</SetLabel>
    <TaxCatchAll xmlns="93f62084-d139-48c7-bf68-38e8612ff30e" xsi:nil="true"/>
    <Links xmlns="1bf00f32-ece1-4b03-85f5-e16b9c18213e" xsi:nil="true"/>
    <_dlc_DocId xmlns="93f62084-d139-48c7-bf68-38e8612ff30e">LargeFileShare-276004794-69213</_dlc_DocId>
    <_dlc_DocIdUrl xmlns="93f62084-d139-48c7-bf68-38e8612ff30e">
      <Url>https://otagorc.sharepoint.com/sites/LargeFileShare/_layouts/15/DocIdRedir.aspx?ID=LargeFileShare-276004794-69213</Url>
      <Description>LargeFileShare-276004794-69213</Description>
    </_dlc_DocIdUrl>
  </documentManagement>
</p:properties>
</file>

<file path=customXml/itemProps1.xml><?xml version="1.0" encoding="utf-8"?>
<ds:datastoreItem xmlns:ds="http://schemas.openxmlformats.org/officeDocument/2006/customXml" ds:itemID="{A7E1EA6B-0C67-4505-9300-515406AD3ABB}"/>
</file>

<file path=customXml/itemProps2.xml><?xml version="1.0" encoding="utf-8"?>
<ds:datastoreItem xmlns:ds="http://schemas.openxmlformats.org/officeDocument/2006/customXml" ds:itemID="{6723144B-1C82-4AB9-861F-9CF2B8979E4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F77F4A3-3727-4330-BFDC-0963C81B55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DFE611-915A-48FB-B9C8-E4438BFE1DA9}">
  <ds:schemaRefs>
    <ds:schemaRef ds:uri="171d50a0-7225-461f-b21f-6c3b43848497"/>
    <ds:schemaRef ds:uri="http://schemas.microsoft.com/office/infopath/2007/PartnerControls"/>
    <ds:schemaRef ds:uri="725c79e5-42ce-4aa0-ac78-b6418001f0d2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c0a89ac0-23e2-4541-b6b6-cc188e43f138"/>
    <ds:schemaRef ds:uri="http://purl.org/dc/dcmitype/"/>
    <ds:schemaRef ds:uri="7af8820d-5d77-49fd-a90f-de67c7df7ae1"/>
    <ds:schemaRef ds:uri="15ffb055-6eb4-45a1-bc20-bf2ac0d420da"/>
    <ds:schemaRef ds:uri="cdedb0cc-52e9-4112-9809-155c1ad862d4"/>
    <ds:schemaRef ds:uri="http://purl.org/dc/elements/1.1/"/>
    <ds:schemaRef ds:uri="4f9c820c-e7e2-444d-97ee-45f2b3485c1d"/>
    <ds:schemaRef ds:uri="81efc5af-811e-4102-85a2-c09936ab6678"/>
    <ds:schemaRef ds:uri="http://schemas.microsoft.com/office/2006/documentManagement/types"/>
    <ds:schemaRef ds:uri="c91a514c-9034-4fa3-897a-8352025b26e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 Lee</dc:creator>
  <cp:keywords/>
  <dc:description/>
  <cp:lastModifiedBy>Dolina Lee</cp:lastModifiedBy>
  <cp:revision>2</cp:revision>
  <dcterms:created xsi:type="dcterms:W3CDTF">2026-09-29T21:27:00Z</dcterms:created>
  <dcterms:modified xsi:type="dcterms:W3CDTF">2026-09-29T21:27:00Z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0x01010074A1787F36D484449502D584ED611CB9</vt:lpwstr>
  </property>
  <property fmtid="{D5CDD505-2E9C-101B-9397-08002B2CF9AE}" pid="3" name="_dlc_DocIdItemGuid">
    <vt:lpwstr>0da3e493-2e28-477e-8153-36c627c36302</vt:lpwstr>
  </property>
  <property fmtid="{D5CDD505-2E9C-101B-9397-08002B2CF9AE}" pid="4" name="MediaServiceImageTags">
    <vt:lpwstr/>
  </property>
</Properties>
</file>